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DE55" w14:textId="1E47802B" w:rsidR="001B2349" w:rsidRPr="00C07CE5" w:rsidRDefault="001B2349" w:rsidP="08DD5130">
      <w:pPr>
        <w:jc w:val="center"/>
        <w:rPr>
          <w:rFonts w:ascii="Arial" w:hAnsi="Arial" w:cs="Arial"/>
          <w:b/>
          <w:bCs/>
        </w:rPr>
      </w:pPr>
      <w:r w:rsidRPr="08DD5130">
        <w:rPr>
          <w:rFonts w:ascii="Arial" w:hAnsi="Arial" w:cs="Arial"/>
          <w:b/>
          <w:bCs/>
        </w:rPr>
        <w:t xml:space="preserve">NHS </w:t>
      </w:r>
      <w:r w:rsidR="003068AA" w:rsidRPr="08DD5130">
        <w:rPr>
          <w:rFonts w:ascii="Arial" w:hAnsi="Arial" w:cs="Arial"/>
          <w:b/>
          <w:bCs/>
        </w:rPr>
        <w:t>DORSET</w:t>
      </w:r>
    </w:p>
    <w:p w14:paraId="672A6659" w14:textId="77777777" w:rsidR="001B2349" w:rsidRPr="00C07CE5" w:rsidRDefault="001B2349" w:rsidP="001B2349">
      <w:pPr>
        <w:jc w:val="center"/>
        <w:rPr>
          <w:rFonts w:ascii="Arial" w:hAnsi="Arial" w:cs="Arial"/>
          <w:b/>
          <w:szCs w:val="24"/>
        </w:rPr>
      </w:pPr>
    </w:p>
    <w:p w14:paraId="2790D801" w14:textId="77777777" w:rsidR="001B2349" w:rsidRPr="00C07CE5" w:rsidRDefault="003068AA" w:rsidP="001B2349">
      <w:pPr>
        <w:pStyle w:val="THeadings"/>
        <w:pBdr>
          <w:bottom w:val="none" w:sz="0" w:space="0" w:color="auto"/>
        </w:pBdr>
        <w:rPr>
          <w:rFonts w:ascii="Arial" w:hAnsi="Arial" w:cs="Arial"/>
          <w:szCs w:val="24"/>
        </w:rPr>
      </w:pPr>
      <w:r>
        <w:rPr>
          <w:rFonts w:ascii="Arial" w:hAnsi="Arial" w:cs="Arial"/>
          <w:szCs w:val="24"/>
        </w:rPr>
        <w:t>Guidance on Completing a Data Protection Impact Assessment</w:t>
      </w:r>
    </w:p>
    <w:p w14:paraId="0A37501D" w14:textId="77777777" w:rsidR="001B2349" w:rsidRPr="00C07CE5" w:rsidRDefault="001B2349" w:rsidP="001B2349">
      <w:pPr>
        <w:pStyle w:val="Heading1"/>
        <w:numPr>
          <w:ilvl w:val="0"/>
          <w:numId w:val="0"/>
        </w:numPr>
        <w:rPr>
          <w:rFonts w:ascii="Arial" w:hAnsi="Arial" w:cs="Arial"/>
          <w:b w:val="0"/>
          <w:szCs w:val="24"/>
        </w:rPr>
      </w:pPr>
    </w:p>
    <w:p w14:paraId="689F29D7" w14:textId="77777777" w:rsidR="001B2349" w:rsidRDefault="003068AA" w:rsidP="001B2349">
      <w:pPr>
        <w:pStyle w:val="Heading1"/>
        <w:jc w:val="left"/>
        <w:rPr>
          <w:rFonts w:ascii="Arial" w:hAnsi="Arial" w:cs="Arial"/>
          <w:szCs w:val="24"/>
        </w:rPr>
      </w:pPr>
      <w:r>
        <w:rPr>
          <w:rFonts w:ascii="Arial" w:hAnsi="Arial" w:cs="Arial"/>
          <w:szCs w:val="24"/>
        </w:rPr>
        <w:t>introduction</w:t>
      </w:r>
    </w:p>
    <w:p w14:paraId="222A9477" w14:textId="77777777" w:rsidR="003068AA" w:rsidRDefault="003068AA" w:rsidP="001B2349">
      <w:pPr>
        <w:pStyle w:val="Heading2"/>
        <w:jc w:val="left"/>
        <w:rPr>
          <w:rFonts w:ascii="Arial" w:hAnsi="Arial" w:cs="Arial"/>
          <w:szCs w:val="24"/>
        </w:rPr>
      </w:pPr>
      <w:r>
        <w:rPr>
          <w:rFonts w:ascii="Arial" w:hAnsi="Arial" w:cs="Arial"/>
          <w:szCs w:val="24"/>
        </w:rPr>
        <w:t>The GDPR introduces a new obligation to complete a Data Protection Impact Assessment (DPIA) before carrying out types of processing</w:t>
      </w:r>
      <w:r w:rsidR="00DD1F78">
        <w:rPr>
          <w:rFonts w:ascii="Arial" w:hAnsi="Arial" w:cs="Arial"/>
          <w:szCs w:val="24"/>
        </w:rPr>
        <w:t xml:space="preserve"> of personal information</w:t>
      </w:r>
      <w:r>
        <w:rPr>
          <w:rFonts w:ascii="Arial" w:hAnsi="Arial" w:cs="Arial"/>
          <w:szCs w:val="24"/>
        </w:rPr>
        <w:t xml:space="preserve"> likely to result in high risk to individuals’ interests.</w:t>
      </w:r>
    </w:p>
    <w:p w14:paraId="654E6B04" w14:textId="77777777" w:rsidR="00DD1F78" w:rsidRDefault="003068AA" w:rsidP="001B2349">
      <w:pPr>
        <w:pStyle w:val="Heading2"/>
        <w:jc w:val="left"/>
        <w:rPr>
          <w:rFonts w:ascii="Arial" w:hAnsi="Arial" w:cs="Arial"/>
          <w:szCs w:val="24"/>
        </w:rPr>
      </w:pPr>
      <w:r>
        <w:rPr>
          <w:rFonts w:ascii="Arial" w:hAnsi="Arial" w:cs="Arial"/>
          <w:szCs w:val="24"/>
        </w:rPr>
        <w:t>NHS Clinical Commissioning Group (CCG) has encouraged staff to complete privacy impact assessments (PIAs) for a number of years.</w:t>
      </w:r>
      <w:r w:rsidR="00DD1F78">
        <w:rPr>
          <w:rFonts w:ascii="Arial" w:hAnsi="Arial" w:cs="Arial"/>
          <w:szCs w:val="24"/>
        </w:rPr>
        <w:t xml:space="preserve">  A PIA is a good practice measure to identify and minimise privacy risks associated with new projects.</w:t>
      </w:r>
      <w:r>
        <w:rPr>
          <w:rFonts w:ascii="Arial" w:hAnsi="Arial" w:cs="Arial"/>
          <w:szCs w:val="24"/>
        </w:rPr>
        <w:t xml:space="preserve">  </w:t>
      </w:r>
      <w:r w:rsidR="00DD1F78">
        <w:rPr>
          <w:rFonts w:ascii="Arial" w:hAnsi="Arial" w:cs="Arial"/>
          <w:szCs w:val="24"/>
        </w:rPr>
        <w:t>DPIAs are very similar to PIAs.  The DPIA simply replaces the PIA</w:t>
      </w:r>
      <w:r>
        <w:rPr>
          <w:rFonts w:ascii="Arial" w:hAnsi="Arial" w:cs="Arial"/>
          <w:szCs w:val="24"/>
        </w:rPr>
        <w:t xml:space="preserve"> process to ensure compliance with General Data Protection Regulation (GDPR) requirements for content and process</w:t>
      </w:r>
      <w:r w:rsidR="00DD1F78">
        <w:rPr>
          <w:rFonts w:ascii="Arial" w:hAnsi="Arial" w:cs="Arial"/>
          <w:szCs w:val="24"/>
        </w:rPr>
        <w:t>.</w:t>
      </w:r>
    </w:p>
    <w:p w14:paraId="0A8E5A72" w14:textId="77777777" w:rsidR="003068AA" w:rsidRDefault="00DD1F78" w:rsidP="001B2349">
      <w:pPr>
        <w:pStyle w:val="Heading2"/>
        <w:jc w:val="left"/>
        <w:rPr>
          <w:rFonts w:ascii="Arial" w:hAnsi="Arial" w:cs="Arial"/>
          <w:szCs w:val="24"/>
        </w:rPr>
      </w:pPr>
      <w:r>
        <w:rPr>
          <w:rFonts w:ascii="Arial" w:hAnsi="Arial" w:cs="Arial"/>
          <w:szCs w:val="24"/>
        </w:rPr>
        <w:t>DPIAs are now a mandatory</w:t>
      </w:r>
      <w:r w:rsidR="003068AA">
        <w:rPr>
          <w:rFonts w:ascii="Arial" w:hAnsi="Arial" w:cs="Arial"/>
          <w:szCs w:val="24"/>
        </w:rPr>
        <w:t xml:space="preserve"> requirement in some cases.</w:t>
      </w:r>
    </w:p>
    <w:p w14:paraId="68AE355A" w14:textId="77777777" w:rsidR="003068AA" w:rsidRDefault="003068AA" w:rsidP="003068AA">
      <w:pPr>
        <w:pStyle w:val="Heading1"/>
        <w:rPr>
          <w:rFonts w:ascii="Arial" w:hAnsi="Arial" w:cs="Arial"/>
          <w:szCs w:val="24"/>
        </w:rPr>
      </w:pPr>
      <w:r>
        <w:rPr>
          <w:rFonts w:ascii="Arial" w:hAnsi="Arial" w:cs="Arial"/>
          <w:szCs w:val="24"/>
        </w:rPr>
        <w:t>what is a dpia?</w:t>
      </w:r>
    </w:p>
    <w:p w14:paraId="5454C6BE" w14:textId="77777777" w:rsidR="003068AA" w:rsidRDefault="003068AA" w:rsidP="001B2349">
      <w:pPr>
        <w:pStyle w:val="Heading2"/>
        <w:jc w:val="left"/>
        <w:rPr>
          <w:rFonts w:ascii="Arial" w:hAnsi="Arial" w:cs="Arial"/>
          <w:szCs w:val="24"/>
        </w:rPr>
      </w:pPr>
      <w:r>
        <w:rPr>
          <w:rFonts w:ascii="Arial" w:hAnsi="Arial" w:cs="Arial"/>
          <w:szCs w:val="24"/>
        </w:rPr>
        <w:t>A DPIA is a way of analysing any processing of personal identifiable data to help identify and minimise data protection risks</w:t>
      </w:r>
      <w:r w:rsidR="003654E5">
        <w:rPr>
          <w:rFonts w:ascii="Arial" w:hAnsi="Arial" w:cs="Arial"/>
          <w:szCs w:val="24"/>
        </w:rPr>
        <w:t xml:space="preserve"> at an early stage</w:t>
      </w:r>
      <w:r>
        <w:rPr>
          <w:rFonts w:ascii="Arial" w:hAnsi="Arial" w:cs="Arial"/>
          <w:szCs w:val="24"/>
        </w:rPr>
        <w:t>.</w:t>
      </w:r>
    </w:p>
    <w:p w14:paraId="745FCD34" w14:textId="77777777" w:rsidR="003068AA" w:rsidRDefault="003068AA" w:rsidP="001B2349">
      <w:pPr>
        <w:pStyle w:val="Heading2"/>
        <w:jc w:val="left"/>
        <w:rPr>
          <w:rFonts w:ascii="Arial" w:hAnsi="Arial" w:cs="Arial"/>
          <w:szCs w:val="24"/>
        </w:rPr>
      </w:pPr>
      <w:r>
        <w:rPr>
          <w:rFonts w:ascii="Arial" w:hAnsi="Arial" w:cs="Arial"/>
          <w:szCs w:val="24"/>
        </w:rPr>
        <w:t>A DPIA looks at compliance risks, and also risks to the rights and freedoms of individuals.  The focus is on the potential for harm, both to individuals and to society, whether it is physical, material or non-material.</w:t>
      </w:r>
      <w:r w:rsidR="004D5840">
        <w:rPr>
          <w:rFonts w:ascii="Arial" w:hAnsi="Arial" w:cs="Arial"/>
          <w:szCs w:val="24"/>
        </w:rPr>
        <w:t xml:space="preserve">  The DPIA assesses the level of risk by considering both the likelihood and the severity of any impact on individuals.</w:t>
      </w:r>
    </w:p>
    <w:p w14:paraId="0C7D4DBE" w14:textId="77777777" w:rsidR="003654E5" w:rsidRDefault="003654E5" w:rsidP="001B2349">
      <w:pPr>
        <w:pStyle w:val="Heading2"/>
        <w:jc w:val="left"/>
        <w:rPr>
          <w:rFonts w:ascii="Arial" w:hAnsi="Arial" w:cs="Arial"/>
          <w:szCs w:val="24"/>
        </w:rPr>
      </w:pPr>
      <w:r>
        <w:rPr>
          <w:rFonts w:ascii="Arial" w:hAnsi="Arial" w:cs="Arial"/>
          <w:szCs w:val="24"/>
        </w:rPr>
        <w:t>The outcomes of a DPIA should be integrated back into the project plan.  A DPIA is not just a one-off exercise, it should be a living document that is kept under review and assessed if anything changes.</w:t>
      </w:r>
    </w:p>
    <w:p w14:paraId="4FDF5654" w14:textId="77777777" w:rsidR="003068AA" w:rsidRDefault="003068AA" w:rsidP="001B2349">
      <w:pPr>
        <w:pStyle w:val="Heading2"/>
        <w:jc w:val="left"/>
        <w:rPr>
          <w:rFonts w:ascii="Arial" w:hAnsi="Arial" w:cs="Arial"/>
          <w:szCs w:val="24"/>
        </w:rPr>
      </w:pPr>
      <w:r>
        <w:rPr>
          <w:rFonts w:ascii="Arial" w:hAnsi="Arial" w:cs="Arial"/>
          <w:szCs w:val="24"/>
        </w:rPr>
        <w:t>DPIAs are a legal requirement for any processing that is likely to be high risk</w:t>
      </w:r>
    </w:p>
    <w:p w14:paraId="4D022CCD" w14:textId="77777777" w:rsidR="004D5840" w:rsidRDefault="004D5840" w:rsidP="004D5840">
      <w:pPr>
        <w:pStyle w:val="Heading1"/>
        <w:rPr>
          <w:rFonts w:ascii="Arial" w:hAnsi="Arial" w:cs="Arial"/>
          <w:szCs w:val="24"/>
        </w:rPr>
      </w:pPr>
      <w:r>
        <w:rPr>
          <w:rFonts w:ascii="Arial" w:hAnsi="Arial" w:cs="Arial"/>
          <w:szCs w:val="24"/>
        </w:rPr>
        <w:t>when should a DPIA be completed?</w:t>
      </w:r>
    </w:p>
    <w:p w14:paraId="009F72B4" w14:textId="77777777" w:rsidR="004D5840" w:rsidRDefault="004D5840" w:rsidP="001B2349">
      <w:pPr>
        <w:pStyle w:val="Heading2"/>
        <w:jc w:val="left"/>
        <w:rPr>
          <w:rFonts w:ascii="Arial" w:hAnsi="Arial" w:cs="Arial"/>
          <w:szCs w:val="24"/>
        </w:rPr>
      </w:pPr>
      <w:r>
        <w:rPr>
          <w:rFonts w:ascii="Arial" w:hAnsi="Arial" w:cs="Arial"/>
          <w:szCs w:val="24"/>
        </w:rPr>
        <w:t>A DPIA should be done right at the start of any new project or change to an existing service, before beginning any type of processing which is likely to result in a high risk.</w:t>
      </w:r>
      <w:r w:rsidR="00A95AC1">
        <w:rPr>
          <w:rFonts w:ascii="Arial" w:hAnsi="Arial" w:cs="Arial"/>
          <w:szCs w:val="24"/>
        </w:rPr>
        <w:t xml:space="preserve">  The DPIA should run alongside the planning and development process of the project.</w:t>
      </w:r>
    </w:p>
    <w:p w14:paraId="77E2BFB0" w14:textId="77777777" w:rsidR="004D5840" w:rsidRDefault="004D5840" w:rsidP="001B2349">
      <w:pPr>
        <w:pStyle w:val="Heading2"/>
        <w:jc w:val="left"/>
        <w:rPr>
          <w:rFonts w:ascii="Arial" w:hAnsi="Arial" w:cs="Arial"/>
          <w:szCs w:val="24"/>
        </w:rPr>
      </w:pPr>
      <w:r>
        <w:rPr>
          <w:rFonts w:ascii="Arial" w:hAnsi="Arial" w:cs="Arial"/>
          <w:szCs w:val="24"/>
        </w:rPr>
        <w:t xml:space="preserve">Even if there is no specific indication of likely high risk, it is good practice to do a DPIA for </w:t>
      </w:r>
      <w:r w:rsidRPr="003654E5">
        <w:rPr>
          <w:rFonts w:ascii="Arial" w:hAnsi="Arial" w:cs="Arial"/>
          <w:b/>
          <w:szCs w:val="24"/>
        </w:rPr>
        <w:t>any major new project involving the use of personal data</w:t>
      </w:r>
      <w:r>
        <w:rPr>
          <w:rFonts w:ascii="Arial" w:hAnsi="Arial" w:cs="Arial"/>
          <w:szCs w:val="24"/>
        </w:rPr>
        <w:t>.</w:t>
      </w:r>
    </w:p>
    <w:p w14:paraId="559EAED1" w14:textId="77777777" w:rsidR="00A95AC1" w:rsidRDefault="00A95AC1" w:rsidP="001B2349">
      <w:pPr>
        <w:pStyle w:val="Heading2"/>
        <w:jc w:val="left"/>
        <w:rPr>
          <w:rFonts w:ascii="Arial" w:hAnsi="Arial" w:cs="Arial"/>
          <w:szCs w:val="24"/>
        </w:rPr>
      </w:pPr>
      <w:r>
        <w:rPr>
          <w:rFonts w:ascii="Arial" w:hAnsi="Arial" w:cs="Arial"/>
          <w:szCs w:val="24"/>
        </w:rPr>
        <w:t>GDPR requires a DPIA to be done if you plan to:</w:t>
      </w:r>
    </w:p>
    <w:p w14:paraId="6E68B509" w14:textId="77777777" w:rsidR="00A95AC1" w:rsidRDefault="00A95AC1" w:rsidP="00A95AC1">
      <w:pPr>
        <w:pStyle w:val="Heading3"/>
        <w:rPr>
          <w:rFonts w:ascii="Arial" w:hAnsi="Arial" w:cs="Arial"/>
          <w:szCs w:val="24"/>
        </w:rPr>
      </w:pPr>
      <w:r>
        <w:rPr>
          <w:rFonts w:ascii="Arial" w:hAnsi="Arial" w:cs="Arial"/>
          <w:szCs w:val="24"/>
        </w:rPr>
        <w:t>use systematic and extensive profiling with significant effects;</w:t>
      </w:r>
    </w:p>
    <w:p w14:paraId="54665754" w14:textId="77777777" w:rsidR="00A95AC1" w:rsidRDefault="00714122" w:rsidP="00A95AC1">
      <w:pPr>
        <w:pStyle w:val="Heading3"/>
        <w:rPr>
          <w:rFonts w:ascii="Arial" w:hAnsi="Arial" w:cs="Arial"/>
          <w:szCs w:val="24"/>
        </w:rPr>
      </w:pPr>
      <w:r w:rsidRPr="00714122">
        <w:rPr>
          <w:rFonts w:ascii="Arial" w:hAnsi="Arial" w:cs="Arial"/>
          <w:b/>
          <w:szCs w:val="24"/>
        </w:rPr>
        <w:lastRenderedPageBreak/>
        <w:t xml:space="preserve">large scale processing of </w:t>
      </w:r>
      <w:r w:rsidR="00A95AC1" w:rsidRPr="00714122">
        <w:rPr>
          <w:rFonts w:ascii="Arial" w:hAnsi="Arial" w:cs="Arial"/>
          <w:b/>
          <w:szCs w:val="24"/>
        </w:rPr>
        <w:t>special cat</w:t>
      </w:r>
      <w:r w:rsidRPr="00714122">
        <w:rPr>
          <w:rFonts w:ascii="Arial" w:hAnsi="Arial" w:cs="Arial"/>
          <w:b/>
          <w:szCs w:val="24"/>
        </w:rPr>
        <w:t>egory</w:t>
      </w:r>
      <w:r>
        <w:rPr>
          <w:rFonts w:ascii="Arial" w:hAnsi="Arial" w:cs="Arial"/>
          <w:b/>
          <w:szCs w:val="24"/>
        </w:rPr>
        <w:t>*</w:t>
      </w:r>
      <w:r>
        <w:rPr>
          <w:rFonts w:ascii="Arial" w:hAnsi="Arial" w:cs="Arial"/>
          <w:szCs w:val="24"/>
        </w:rPr>
        <w:t xml:space="preserve"> </w:t>
      </w:r>
      <w:r w:rsidRPr="00714122">
        <w:rPr>
          <w:rFonts w:ascii="Arial" w:hAnsi="Arial" w:cs="Arial"/>
          <w:b/>
          <w:szCs w:val="24"/>
        </w:rPr>
        <w:t>or criminal offence</w:t>
      </w:r>
      <w:r>
        <w:rPr>
          <w:rFonts w:ascii="Arial" w:hAnsi="Arial" w:cs="Arial"/>
          <w:szCs w:val="24"/>
        </w:rPr>
        <w:t xml:space="preserve"> </w:t>
      </w:r>
      <w:r w:rsidRPr="00714122">
        <w:rPr>
          <w:rFonts w:ascii="Arial" w:hAnsi="Arial" w:cs="Arial"/>
          <w:b/>
          <w:szCs w:val="24"/>
        </w:rPr>
        <w:t>data</w:t>
      </w:r>
      <w:r>
        <w:rPr>
          <w:rFonts w:ascii="Arial" w:hAnsi="Arial" w:cs="Arial"/>
          <w:szCs w:val="24"/>
        </w:rPr>
        <w:t xml:space="preserve"> - this includes health records processed by hospitals / health clinics, and social care records</w:t>
      </w:r>
      <w:r w:rsidR="00A95AC1">
        <w:rPr>
          <w:rFonts w:ascii="Arial" w:hAnsi="Arial" w:cs="Arial"/>
          <w:szCs w:val="24"/>
        </w:rPr>
        <w:t xml:space="preserve">; or, </w:t>
      </w:r>
    </w:p>
    <w:p w14:paraId="74531F6B" w14:textId="77777777" w:rsidR="00A95AC1" w:rsidRDefault="00A95AC1" w:rsidP="00A95AC1">
      <w:pPr>
        <w:pStyle w:val="Heading3"/>
        <w:rPr>
          <w:rFonts w:ascii="Arial" w:hAnsi="Arial" w:cs="Arial"/>
          <w:szCs w:val="24"/>
        </w:rPr>
      </w:pPr>
      <w:r>
        <w:rPr>
          <w:rFonts w:ascii="Arial" w:hAnsi="Arial" w:cs="Arial"/>
          <w:szCs w:val="24"/>
        </w:rPr>
        <w:t>systematically monitor publicly accessible places on a large scale</w:t>
      </w:r>
      <w:r w:rsidR="00714122">
        <w:rPr>
          <w:rFonts w:ascii="Arial" w:hAnsi="Arial" w:cs="Arial"/>
          <w:szCs w:val="24"/>
        </w:rPr>
        <w:t xml:space="preserve"> – this includes </w:t>
      </w:r>
      <w:r w:rsidR="00714122" w:rsidRPr="0046109E">
        <w:rPr>
          <w:rFonts w:ascii="Arial" w:hAnsi="Arial" w:cs="Arial"/>
          <w:b/>
          <w:szCs w:val="24"/>
        </w:rPr>
        <w:t>audio/video surveillance of public areas</w:t>
      </w:r>
      <w:r>
        <w:rPr>
          <w:rFonts w:ascii="Arial" w:hAnsi="Arial" w:cs="Arial"/>
          <w:szCs w:val="24"/>
        </w:rPr>
        <w:t>.</w:t>
      </w:r>
    </w:p>
    <w:p w14:paraId="1F8AC1F4" w14:textId="77777777" w:rsidR="008C166F" w:rsidRDefault="00426E4E" w:rsidP="008C166F">
      <w:pPr>
        <w:pStyle w:val="Heading3"/>
        <w:numPr>
          <w:ilvl w:val="0"/>
          <w:numId w:val="0"/>
        </w:numPr>
        <w:ind w:left="720"/>
        <w:rPr>
          <w:rFonts w:ascii="Arial" w:hAnsi="Arial" w:cs="Arial"/>
          <w:szCs w:val="24"/>
        </w:rPr>
      </w:pPr>
      <w:r>
        <w:rPr>
          <w:noProof/>
        </w:rPr>
        <mc:AlternateContent>
          <mc:Choice Requires="wps">
            <w:drawing>
              <wp:anchor distT="0" distB="0" distL="114300" distR="114300" simplePos="0" relativeHeight="251658240" behindDoc="0" locked="0" layoutInCell="1" allowOverlap="1" wp14:anchorId="73BBB13F" wp14:editId="07777777">
                <wp:simplePos x="0" y="0"/>
                <wp:positionH relativeFrom="column">
                  <wp:posOffset>490220</wp:posOffset>
                </wp:positionH>
                <wp:positionV relativeFrom="paragraph">
                  <wp:posOffset>635</wp:posOffset>
                </wp:positionV>
                <wp:extent cx="5840730" cy="2930525"/>
                <wp:effectExtent l="13970" t="10160" r="1270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2930525"/>
                        </a:xfrm>
                        <a:prstGeom prst="rect">
                          <a:avLst/>
                        </a:prstGeom>
                        <a:solidFill>
                          <a:srgbClr val="FFFFFF"/>
                        </a:solidFill>
                        <a:ln w="9525">
                          <a:solidFill>
                            <a:srgbClr val="000000"/>
                          </a:solidFill>
                          <a:miter lim="800000"/>
                          <a:headEnd/>
                          <a:tailEnd/>
                        </a:ln>
                      </wps:spPr>
                      <wps:txbx>
                        <w:txbxContent>
                          <w:p w14:paraId="4777B810" w14:textId="77777777" w:rsidR="008C166F" w:rsidRPr="008C166F" w:rsidRDefault="008C166F" w:rsidP="008C166F">
                            <w:pPr>
                              <w:rPr>
                                <w:rFonts w:ascii="Arial" w:hAnsi="Arial" w:cs="Arial"/>
                                <w:b/>
                              </w:rPr>
                            </w:pPr>
                            <w:r w:rsidRPr="008C166F">
                              <w:rPr>
                                <w:rFonts w:ascii="Arial" w:hAnsi="Arial" w:cs="Arial"/>
                                <w:b/>
                              </w:rPr>
                              <w:t>* Special category data</w:t>
                            </w:r>
                          </w:p>
                          <w:p w14:paraId="5DAB6C7B" w14:textId="77777777" w:rsidR="008C166F" w:rsidRDefault="008C166F" w:rsidP="008C166F">
                            <w:pPr>
                              <w:rPr>
                                <w:rFonts w:ascii="Arial" w:hAnsi="Arial" w:cs="Arial"/>
                              </w:rPr>
                            </w:pPr>
                          </w:p>
                          <w:p w14:paraId="36866524" w14:textId="77777777" w:rsidR="008C166F" w:rsidRDefault="008C166F" w:rsidP="008C166F">
                            <w:pPr>
                              <w:rPr>
                                <w:rFonts w:ascii="Arial" w:hAnsi="Arial" w:cs="Arial"/>
                              </w:rPr>
                            </w:pPr>
                            <w:r w:rsidRPr="008C166F">
                              <w:rPr>
                                <w:rFonts w:ascii="Arial" w:hAnsi="Arial" w:cs="Arial"/>
                              </w:rPr>
                              <w:t>This</w:t>
                            </w:r>
                            <w:r>
                              <w:rPr>
                                <w:rFonts w:ascii="Arial" w:hAnsi="Arial" w:cs="Arial"/>
                              </w:rPr>
                              <w:t xml:space="preserve"> is </w:t>
                            </w:r>
                            <w:r w:rsidR="00CA7C9D">
                              <w:rPr>
                                <w:rFonts w:ascii="Arial" w:hAnsi="Arial" w:cs="Arial"/>
                              </w:rPr>
                              <w:t>more sensitive personal data and so needs more protection</w:t>
                            </w:r>
                            <w:r>
                              <w:rPr>
                                <w:rFonts w:ascii="Arial" w:hAnsi="Arial" w:cs="Arial"/>
                              </w:rPr>
                              <w:t>.  It includes information about an individual’s:</w:t>
                            </w:r>
                          </w:p>
                          <w:p w14:paraId="02EB378F" w14:textId="77777777" w:rsidR="00CA7C9D" w:rsidRDefault="00CA7C9D" w:rsidP="008C166F">
                            <w:pPr>
                              <w:rPr>
                                <w:rFonts w:ascii="Arial" w:hAnsi="Arial" w:cs="Arial"/>
                              </w:rPr>
                            </w:pPr>
                          </w:p>
                          <w:p w14:paraId="017E289D" w14:textId="77777777" w:rsidR="008C166F" w:rsidRDefault="008C166F" w:rsidP="008C166F">
                            <w:pPr>
                              <w:numPr>
                                <w:ilvl w:val="0"/>
                                <w:numId w:val="7"/>
                              </w:numPr>
                              <w:rPr>
                                <w:rFonts w:ascii="Arial" w:hAnsi="Arial" w:cs="Arial"/>
                              </w:rPr>
                            </w:pPr>
                            <w:r>
                              <w:rPr>
                                <w:rFonts w:ascii="Arial" w:hAnsi="Arial" w:cs="Arial"/>
                              </w:rPr>
                              <w:t>race;</w:t>
                            </w:r>
                          </w:p>
                          <w:p w14:paraId="65E54092" w14:textId="77777777" w:rsidR="008C166F" w:rsidRDefault="00CA7C9D" w:rsidP="008C166F">
                            <w:pPr>
                              <w:numPr>
                                <w:ilvl w:val="0"/>
                                <w:numId w:val="7"/>
                              </w:numPr>
                              <w:rPr>
                                <w:rFonts w:ascii="Arial" w:hAnsi="Arial" w:cs="Arial"/>
                              </w:rPr>
                            </w:pPr>
                            <w:r>
                              <w:rPr>
                                <w:rFonts w:ascii="Arial" w:hAnsi="Arial" w:cs="Arial"/>
                              </w:rPr>
                              <w:t>ethnic origin;</w:t>
                            </w:r>
                          </w:p>
                          <w:p w14:paraId="45919663" w14:textId="77777777" w:rsidR="00CA7C9D" w:rsidRDefault="00CA7C9D" w:rsidP="008C166F">
                            <w:pPr>
                              <w:numPr>
                                <w:ilvl w:val="0"/>
                                <w:numId w:val="7"/>
                              </w:numPr>
                              <w:rPr>
                                <w:rFonts w:ascii="Arial" w:hAnsi="Arial" w:cs="Arial"/>
                              </w:rPr>
                            </w:pPr>
                            <w:r>
                              <w:rPr>
                                <w:rFonts w:ascii="Arial" w:hAnsi="Arial" w:cs="Arial"/>
                              </w:rPr>
                              <w:t>politics;</w:t>
                            </w:r>
                          </w:p>
                          <w:p w14:paraId="6FE9C474" w14:textId="77777777" w:rsidR="00CA7C9D" w:rsidRDefault="00CA7C9D" w:rsidP="008C166F">
                            <w:pPr>
                              <w:numPr>
                                <w:ilvl w:val="0"/>
                                <w:numId w:val="7"/>
                              </w:numPr>
                              <w:rPr>
                                <w:rFonts w:ascii="Arial" w:hAnsi="Arial" w:cs="Arial"/>
                              </w:rPr>
                            </w:pPr>
                            <w:r>
                              <w:rPr>
                                <w:rFonts w:ascii="Arial" w:hAnsi="Arial" w:cs="Arial"/>
                              </w:rPr>
                              <w:t>religion;</w:t>
                            </w:r>
                          </w:p>
                          <w:p w14:paraId="60B56A8D" w14:textId="77777777" w:rsidR="00CA7C9D" w:rsidRDefault="00CA7C9D" w:rsidP="008C166F">
                            <w:pPr>
                              <w:numPr>
                                <w:ilvl w:val="0"/>
                                <w:numId w:val="7"/>
                              </w:numPr>
                              <w:rPr>
                                <w:rFonts w:ascii="Arial" w:hAnsi="Arial" w:cs="Arial"/>
                              </w:rPr>
                            </w:pPr>
                            <w:r>
                              <w:rPr>
                                <w:rFonts w:ascii="Arial" w:hAnsi="Arial" w:cs="Arial"/>
                              </w:rPr>
                              <w:t>trade union membership;</w:t>
                            </w:r>
                          </w:p>
                          <w:p w14:paraId="54FA3FE1" w14:textId="77777777" w:rsidR="00CA7C9D" w:rsidRDefault="00CA7C9D" w:rsidP="008C166F">
                            <w:pPr>
                              <w:numPr>
                                <w:ilvl w:val="0"/>
                                <w:numId w:val="7"/>
                              </w:numPr>
                              <w:rPr>
                                <w:rFonts w:ascii="Arial" w:hAnsi="Arial" w:cs="Arial"/>
                              </w:rPr>
                            </w:pPr>
                            <w:r>
                              <w:rPr>
                                <w:rFonts w:ascii="Arial" w:hAnsi="Arial" w:cs="Arial"/>
                              </w:rPr>
                              <w:t>genetics;</w:t>
                            </w:r>
                          </w:p>
                          <w:p w14:paraId="40B49B05" w14:textId="77777777" w:rsidR="00CA7C9D" w:rsidRDefault="00CA7C9D" w:rsidP="008C166F">
                            <w:pPr>
                              <w:numPr>
                                <w:ilvl w:val="0"/>
                                <w:numId w:val="7"/>
                              </w:numPr>
                              <w:rPr>
                                <w:rFonts w:ascii="Arial" w:hAnsi="Arial" w:cs="Arial"/>
                              </w:rPr>
                            </w:pPr>
                            <w:r>
                              <w:rPr>
                                <w:rFonts w:ascii="Arial" w:hAnsi="Arial" w:cs="Arial"/>
                              </w:rPr>
                              <w:t>biometrics (where used for ID purposes);</w:t>
                            </w:r>
                          </w:p>
                          <w:p w14:paraId="7505D73F" w14:textId="77777777" w:rsidR="00CA7C9D" w:rsidRDefault="00CA7C9D" w:rsidP="008C166F">
                            <w:pPr>
                              <w:numPr>
                                <w:ilvl w:val="0"/>
                                <w:numId w:val="7"/>
                              </w:numPr>
                              <w:rPr>
                                <w:rFonts w:ascii="Arial" w:hAnsi="Arial" w:cs="Arial"/>
                              </w:rPr>
                            </w:pPr>
                            <w:r>
                              <w:rPr>
                                <w:rFonts w:ascii="Arial" w:hAnsi="Arial" w:cs="Arial"/>
                              </w:rPr>
                              <w:t>health;</w:t>
                            </w:r>
                          </w:p>
                          <w:p w14:paraId="6C6D317E" w14:textId="77777777" w:rsidR="00CA7C9D" w:rsidRDefault="00CA7C9D" w:rsidP="008C166F">
                            <w:pPr>
                              <w:numPr>
                                <w:ilvl w:val="0"/>
                                <w:numId w:val="7"/>
                              </w:numPr>
                              <w:rPr>
                                <w:rFonts w:ascii="Arial" w:hAnsi="Arial" w:cs="Arial"/>
                              </w:rPr>
                            </w:pPr>
                            <w:r>
                              <w:rPr>
                                <w:rFonts w:ascii="Arial" w:hAnsi="Arial" w:cs="Arial"/>
                              </w:rPr>
                              <w:t>sex life; or</w:t>
                            </w:r>
                          </w:p>
                          <w:p w14:paraId="151ADF33" w14:textId="77777777" w:rsidR="00CA7C9D" w:rsidRPr="008C166F" w:rsidRDefault="00CA7C9D" w:rsidP="008C166F">
                            <w:pPr>
                              <w:numPr>
                                <w:ilvl w:val="0"/>
                                <w:numId w:val="7"/>
                              </w:numPr>
                              <w:rPr>
                                <w:rFonts w:ascii="Arial" w:hAnsi="Arial" w:cs="Arial"/>
                              </w:rPr>
                            </w:pPr>
                            <w:r>
                              <w:rPr>
                                <w:rFonts w:ascii="Arial" w:hAnsi="Arial" w:cs="Arial"/>
                              </w:rPr>
                              <w:t>sexual orientation.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BBB13F" id="_x0000_t202" coordsize="21600,21600" o:spt="202" path="m,l,21600r21600,l21600,xe">
                <v:stroke joinstyle="miter"/>
                <v:path gradientshapeok="t" o:connecttype="rect"/>
              </v:shapetype>
              <v:shape id="Text Box 2" o:spid="_x0000_s1026" type="#_x0000_t202" style="position:absolute;left:0;text-align:left;margin-left:38.6pt;margin-top:.05pt;width:459.9pt;height:2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">
                <v:textbox>
                  <w:txbxContent>
                    <w:p w14:paraId="4777B810" w14:textId="77777777" w:rsidR="008C166F" w:rsidRPr="008C166F" w:rsidRDefault="008C166F" w:rsidP="008C166F">
                      <w:pPr>
                        <w:rPr>
                          <w:rFonts w:ascii="Arial" w:hAnsi="Arial" w:cs="Arial"/>
                          <w:b/>
                        </w:rPr>
                      </w:pPr>
                      <w:r w:rsidRPr="008C166F">
                        <w:rPr>
                          <w:rFonts w:ascii="Arial" w:hAnsi="Arial" w:cs="Arial"/>
                          <w:b/>
                        </w:rPr>
                        <w:t>* Special category data</w:t>
                      </w:r>
                    </w:p>
                    <w:p w14:paraId="5DAB6C7B" w14:textId="77777777" w:rsidR="008C166F" w:rsidRDefault="008C166F" w:rsidP="008C166F">
                      <w:pPr>
                        <w:rPr>
                          <w:rFonts w:ascii="Arial" w:hAnsi="Arial" w:cs="Arial"/>
                        </w:rPr>
                      </w:pPr>
                    </w:p>
                    <w:p w14:paraId="36866524" w14:textId="77777777" w:rsidR="008C166F" w:rsidRDefault="008C166F" w:rsidP="008C166F">
                      <w:pPr>
                        <w:rPr>
                          <w:rFonts w:ascii="Arial" w:hAnsi="Arial" w:cs="Arial"/>
                        </w:rPr>
                      </w:pPr>
                      <w:r w:rsidRPr="008C166F">
                        <w:rPr>
                          <w:rFonts w:ascii="Arial" w:hAnsi="Arial" w:cs="Arial"/>
                        </w:rPr>
                        <w:t>This</w:t>
                      </w:r>
                      <w:r>
                        <w:rPr>
                          <w:rFonts w:ascii="Arial" w:hAnsi="Arial" w:cs="Arial"/>
                        </w:rPr>
                        <w:t xml:space="preserve"> is </w:t>
                      </w:r>
                      <w:r w:rsidR="00CA7C9D">
                        <w:rPr>
                          <w:rFonts w:ascii="Arial" w:hAnsi="Arial" w:cs="Arial"/>
                        </w:rPr>
                        <w:t>more sensitive personal data and so needs more protection</w:t>
                      </w:r>
                      <w:r>
                        <w:rPr>
                          <w:rFonts w:ascii="Arial" w:hAnsi="Arial" w:cs="Arial"/>
                        </w:rPr>
                        <w:t>.  It includes information about an individual’s:</w:t>
                      </w:r>
                    </w:p>
                    <w:p w14:paraId="02EB378F" w14:textId="77777777" w:rsidR="00CA7C9D" w:rsidRDefault="00CA7C9D" w:rsidP="008C166F">
                      <w:pPr>
                        <w:rPr>
                          <w:rFonts w:ascii="Arial" w:hAnsi="Arial" w:cs="Arial"/>
                        </w:rPr>
                      </w:pPr>
                    </w:p>
                    <w:p w14:paraId="017E289D" w14:textId="77777777" w:rsidR="008C166F" w:rsidRDefault="008C166F" w:rsidP="008C166F">
                      <w:pPr>
                        <w:numPr>
                          <w:ilvl w:val="0"/>
                          <w:numId w:val="7"/>
                        </w:numPr>
                        <w:rPr>
                          <w:rFonts w:ascii="Arial" w:hAnsi="Arial" w:cs="Arial"/>
                        </w:rPr>
                      </w:pPr>
                      <w:r>
                        <w:rPr>
                          <w:rFonts w:ascii="Arial" w:hAnsi="Arial" w:cs="Arial"/>
                        </w:rPr>
                        <w:t>race;</w:t>
                      </w:r>
                    </w:p>
                    <w:p w14:paraId="65E54092" w14:textId="77777777" w:rsidR="008C166F" w:rsidRDefault="00CA7C9D" w:rsidP="008C166F">
                      <w:pPr>
                        <w:numPr>
                          <w:ilvl w:val="0"/>
                          <w:numId w:val="7"/>
                        </w:numPr>
                        <w:rPr>
                          <w:rFonts w:ascii="Arial" w:hAnsi="Arial" w:cs="Arial"/>
                        </w:rPr>
                      </w:pPr>
                      <w:r>
                        <w:rPr>
                          <w:rFonts w:ascii="Arial" w:hAnsi="Arial" w:cs="Arial"/>
                        </w:rPr>
                        <w:t>ethnic origin;</w:t>
                      </w:r>
                    </w:p>
                    <w:p w14:paraId="45919663" w14:textId="77777777" w:rsidR="00CA7C9D" w:rsidRDefault="00CA7C9D" w:rsidP="008C166F">
                      <w:pPr>
                        <w:numPr>
                          <w:ilvl w:val="0"/>
                          <w:numId w:val="7"/>
                        </w:numPr>
                        <w:rPr>
                          <w:rFonts w:ascii="Arial" w:hAnsi="Arial" w:cs="Arial"/>
                        </w:rPr>
                      </w:pPr>
                      <w:r>
                        <w:rPr>
                          <w:rFonts w:ascii="Arial" w:hAnsi="Arial" w:cs="Arial"/>
                        </w:rPr>
                        <w:t>politics;</w:t>
                      </w:r>
                    </w:p>
                    <w:p w14:paraId="6FE9C474" w14:textId="77777777" w:rsidR="00CA7C9D" w:rsidRDefault="00CA7C9D" w:rsidP="008C166F">
                      <w:pPr>
                        <w:numPr>
                          <w:ilvl w:val="0"/>
                          <w:numId w:val="7"/>
                        </w:numPr>
                        <w:rPr>
                          <w:rFonts w:ascii="Arial" w:hAnsi="Arial" w:cs="Arial"/>
                        </w:rPr>
                      </w:pPr>
                      <w:r>
                        <w:rPr>
                          <w:rFonts w:ascii="Arial" w:hAnsi="Arial" w:cs="Arial"/>
                        </w:rPr>
                        <w:t>religion;</w:t>
                      </w:r>
                    </w:p>
                    <w:p w14:paraId="60B56A8D" w14:textId="77777777" w:rsidR="00CA7C9D" w:rsidRDefault="00CA7C9D" w:rsidP="008C166F">
                      <w:pPr>
                        <w:numPr>
                          <w:ilvl w:val="0"/>
                          <w:numId w:val="7"/>
                        </w:numPr>
                        <w:rPr>
                          <w:rFonts w:ascii="Arial" w:hAnsi="Arial" w:cs="Arial"/>
                        </w:rPr>
                      </w:pPr>
                      <w:r>
                        <w:rPr>
                          <w:rFonts w:ascii="Arial" w:hAnsi="Arial" w:cs="Arial"/>
                        </w:rPr>
                        <w:t>trade union membership;</w:t>
                      </w:r>
                    </w:p>
                    <w:p w14:paraId="54FA3FE1" w14:textId="77777777" w:rsidR="00CA7C9D" w:rsidRDefault="00CA7C9D" w:rsidP="008C166F">
                      <w:pPr>
                        <w:numPr>
                          <w:ilvl w:val="0"/>
                          <w:numId w:val="7"/>
                        </w:numPr>
                        <w:rPr>
                          <w:rFonts w:ascii="Arial" w:hAnsi="Arial" w:cs="Arial"/>
                        </w:rPr>
                      </w:pPr>
                      <w:r>
                        <w:rPr>
                          <w:rFonts w:ascii="Arial" w:hAnsi="Arial" w:cs="Arial"/>
                        </w:rPr>
                        <w:t>genetics;</w:t>
                      </w:r>
                    </w:p>
                    <w:p w14:paraId="40B49B05" w14:textId="77777777" w:rsidR="00CA7C9D" w:rsidRDefault="00CA7C9D" w:rsidP="008C166F">
                      <w:pPr>
                        <w:numPr>
                          <w:ilvl w:val="0"/>
                          <w:numId w:val="7"/>
                        </w:numPr>
                        <w:rPr>
                          <w:rFonts w:ascii="Arial" w:hAnsi="Arial" w:cs="Arial"/>
                        </w:rPr>
                      </w:pPr>
                      <w:r>
                        <w:rPr>
                          <w:rFonts w:ascii="Arial" w:hAnsi="Arial" w:cs="Arial"/>
                        </w:rPr>
                        <w:t>biometrics (where used for ID purposes);</w:t>
                      </w:r>
                    </w:p>
                    <w:p w14:paraId="7505D73F" w14:textId="77777777" w:rsidR="00CA7C9D" w:rsidRDefault="00CA7C9D" w:rsidP="008C166F">
                      <w:pPr>
                        <w:numPr>
                          <w:ilvl w:val="0"/>
                          <w:numId w:val="7"/>
                        </w:numPr>
                        <w:rPr>
                          <w:rFonts w:ascii="Arial" w:hAnsi="Arial" w:cs="Arial"/>
                        </w:rPr>
                      </w:pPr>
                      <w:r>
                        <w:rPr>
                          <w:rFonts w:ascii="Arial" w:hAnsi="Arial" w:cs="Arial"/>
                        </w:rPr>
                        <w:t>health;</w:t>
                      </w:r>
                    </w:p>
                    <w:p w14:paraId="6C6D317E" w14:textId="77777777" w:rsidR="00CA7C9D" w:rsidRDefault="00CA7C9D" w:rsidP="008C166F">
                      <w:pPr>
                        <w:numPr>
                          <w:ilvl w:val="0"/>
                          <w:numId w:val="7"/>
                        </w:numPr>
                        <w:rPr>
                          <w:rFonts w:ascii="Arial" w:hAnsi="Arial" w:cs="Arial"/>
                        </w:rPr>
                      </w:pPr>
                      <w:r>
                        <w:rPr>
                          <w:rFonts w:ascii="Arial" w:hAnsi="Arial" w:cs="Arial"/>
                        </w:rPr>
                        <w:t>sex life; or</w:t>
                      </w:r>
                    </w:p>
                    <w:p w14:paraId="151ADF33" w14:textId="77777777" w:rsidR="00CA7C9D" w:rsidRPr="008C166F" w:rsidRDefault="00CA7C9D" w:rsidP="008C166F">
                      <w:pPr>
                        <w:numPr>
                          <w:ilvl w:val="0"/>
                          <w:numId w:val="7"/>
                        </w:numPr>
                        <w:rPr>
                          <w:rFonts w:ascii="Arial" w:hAnsi="Arial" w:cs="Arial"/>
                        </w:rPr>
                      </w:pPr>
                      <w:r>
                        <w:rPr>
                          <w:rFonts w:ascii="Arial" w:hAnsi="Arial" w:cs="Arial"/>
                        </w:rPr>
                        <w:t>sexual orientation.</w:t>
                      </w:r>
                    </w:p>
                  </w:txbxContent>
                </v:textbox>
              </v:shape>
            </w:pict>
          </mc:Fallback>
        </mc:AlternateContent>
      </w:r>
    </w:p>
    <w:p w14:paraId="41C8F396" w14:textId="77777777" w:rsidR="008C166F" w:rsidRDefault="008C166F" w:rsidP="008C166F">
      <w:pPr>
        <w:pStyle w:val="Heading2"/>
        <w:numPr>
          <w:ilvl w:val="0"/>
          <w:numId w:val="0"/>
        </w:numPr>
        <w:ind w:left="720"/>
        <w:jc w:val="left"/>
        <w:rPr>
          <w:rFonts w:ascii="Arial" w:hAnsi="Arial" w:cs="Arial"/>
          <w:szCs w:val="24"/>
        </w:rPr>
      </w:pPr>
    </w:p>
    <w:p w14:paraId="72A3D3EC" w14:textId="77777777" w:rsidR="008C166F" w:rsidRDefault="008C166F" w:rsidP="008C166F">
      <w:pPr>
        <w:pStyle w:val="Heading2"/>
        <w:numPr>
          <w:ilvl w:val="0"/>
          <w:numId w:val="0"/>
        </w:numPr>
        <w:ind w:left="720"/>
        <w:jc w:val="left"/>
        <w:rPr>
          <w:rFonts w:ascii="Arial" w:hAnsi="Arial" w:cs="Arial"/>
          <w:szCs w:val="24"/>
        </w:rPr>
      </w:pPr>
    </w:p>
    <w:p w14:paraId="0D0B940D" w14:textId="77777777" w:rsidR="008C166F" w:rsidRDefault="008C166F" w:rsidP="008C166F">
      <w:pPr>
        <w:pStyle w:val="Heading2"/>
        <w:numPr>
          <w:ilvl w:val="0"/>
          <w:numId w:val="0"/>
        </w:numPr>
        <w:ind w:left="720"/>
        <w:jc w:val="left"/>
        <w:rPr>
          <w:rFonts w:ascii="Arial" w:hAnsi="Arial" w:cs="Arial"/>
          <w:szCs w:val="24"/>
        </w:rPr>
      </w:pPr>
    </w:p>
    <w:p w14:paraId="0E27B00A" w14:textId="77777777" w:rsidR="008C166F" w:rsidRDefault="008C166F" w:rsidP="008C166F">
      <w:pPr>
        <w:pStyle w:val="Heading2"/>
        <w:numPr>
          <w:ilvl w:val="0"/>
          <w:numId w:val="0"/>
        </w:numPr>
        <w:ind w:left="720" w:hanging="720"/>
        <w:jc w:val="left"/>
        <w:rPr>
          <w:rFonts w:ascii="Arial" w:hAnsi="Arial" w:cs="Arial"/>
          <w:szCs w:val="24"/>
        </w:rPr>
      </w:pPr>
    </w:p>
    <w:p w14:paraId="60061E4C" w14:textId="77777777" w:rsidR="008C166F" w:rsidRDefault="008C166F" w:rsidP="008C166F">
      <w:pPr>
        <w:pStyle w:val="Heading2"/>
        <w:numPr>
          <w:ilvl w:val="0"/>
          <w:numId w:val="0"/>
        </w:numPr>
        <w:ind w:left="720"/>
        <w:jc w:val="left"/>
        <w:rPr>
          <w:rFonts w:ascii="Arial" w:hAnsi="Arial" w:cs="Arial"/>
          <w:szCs w:val="24"/>
        </w:rPr>
      </w:pPr>
    </w:p>
    <w:p w14:paraId="44EAFD9C" w14:textId="77777777" w:rsidR="008C166F" w:rsidRDefault="008C166F" w:rsidP="008C166F">
      <w:pPr>
        <w:pStyle w:val="Heading2"/>
        <w:numPr>
          <w:ilvl w:val="0"/>
          <w:numId w:val="0"/>
        </w:numPr>
        <w:ind w:left="720"/>
        <w:jc w:val="left"/>
        <w:rPr>
          <w:rFonts w:ascii="Arial" w:hAnsi="Arial" w:cs="Arial"/>
          <w:szCs w:val="24"/>
        </w:rPr>
      </w:pPr>
    </w:p>
    <w:p w14:paraId="4B94D5A5" w14:textId="77777777" w:rsidR="008C166F" w:rsidRDefault="008C166F" w:rsidP="008C166F">
      <w:pPr>
        <w:pStyle w:val="Heading2"/>
        <w:numPr>
          <w:ilvl w:val="0"/>
          <w:numId w:val="0"/>
        </w:numPr>
        <w:ind w:left="720"/>
        <w:jc w:val="left"/>
        <w:rPr>
          <w:rFonts w:ascii="Arial" w:hAnsi="Arial" w:cs="Arial"/>
          <w:szCs w:val="24"/>
        </w:rPr>
      </w:pPr>
    </w:p>
    <w:p w14:paraId="3DEEC669" w14:textId="77777777" w:rsidR="00CA7C9D" w:rsidRDefault="00CA7C9D" w:rsidP="00CA7C9D">
      <w:pPr>
        <w:pStyle w:val="Heading2"/>
        <w:numPr>
          <w:ilvl w:val="0"/>
          <w:numId w:val="0"/>
        </w:numPr>
        <w:ind w:left="720"/>
        <w:jc w:val="left"/>
        <w:rPr>
          <w:rFonts w:ascii="Arial" w:hAnsi="Arial" w:cs="Arial"/>
          <w:szCs w:val="24"/>
        </w:rPr>
      </w:pPr>
    </w:p>
    <w:p w14:paraId="3656B9AB" w14:textId="77777777" w:rsidR="007F29F2" w:rsidRDefault="007F29F2" w:rsidP="007F29F2">
      <w:pPr>
        <w:pStyle w:val="Heading2"/>
        <w:numPr>
          <w:ilvl w:val="0"/>
          <w:numId w:val="0"/>
        </w:numPr>
        <w:spacing w:after="0"/>
        <w:ind w:left="720"/>
        <w:jc w:val="left"/>
        <w:rPr>
          <w:rFonts w:ascii="Arial" w:hAnsi="Arial" w:cs="Arial"/>
          <w:szCs w:val="24"/>
        </w:rPr>
      </w:pPr>
    </w:p>
    <w:p w14:paraId="7E6AF534" w14:textId="77777777" w:rsidR="004D5840" w:rsidRDefault="004D5840" w:rsidP="001B2349">
      <w:pPr>
        <w:pStyle w:val="Heading2"/>
        <w:jc w:val="left"/>
        <w:rPr>
          <w:rFonts w:ascii="Arial" w:hAnsi="Arial" w:cs="Arial"/>
          <w:szCs w:val="24"/>
        </w:rPr>
      </w:pPr>
      <w:r>
        <w:rPr>
          <w:rFonts w:ascii="Arial" w:hAnsi="Arial" w:cs="Arial"/>
          <w:szCs w:val="24"/>
        </w:rPr>
        <w:t xml:space="preserve">The Information Commissioner’s Office (ICO) </w:t>
      </w:r>
      <w:r w:rsidR="00A95AC1">
        <w:rPr>
          <w:rFonts w:ascii="Arial" w:hAnsi="Arial" w:cs="Arial"/>
          <w:szCs w:val="24"/>
        </w:rPr>
        <w:t xml:space="preserve">also </w:t>
      </w:r>
      <w:r w:rsidR="00D16ED1">
        <w:rPr>
          <w:rFonts w:ascii="Arial" w:hAnsi="Arial" w:cs="Arial"/>
          <w:szCs w:val="24"/>
        </w:rPr>
        <w:t>lists a further ten types of processing that automatically require a</w:t>
      </w:r>
      <w:r>
        <w:rPr>
          <w:rFonts w:ascii="Arial" w:hAnsi="Arial" w:cs="Arial"/>
          <w:szCs w:val="24"/>
        </w:rPr>
        <w:t xml:space="preserve"> DPIA:</w:t>
      </w:r>
    </w:p>
    <w:p w14:paraId="29A2C94B" w14:textId="77777777" w:rsidR="004D5840" w:rsidRDefault="00D16ED1" w:rsidP="00EE15BE">
      <w:pPr>
        <w:pStyle w:val="Heading3"/>
        <w:numPr>
          <w:ilvl w:val="2"/>
          <w:numId w:val="2"/>
        </w:numPr>
        <w:jc w:val="left"/>
        <w:rPr>
          <w:rFonts w:ascii="Arial" w:hAnsi="Arial" w:cs="Arial"/>
          <w:szCs w:val="24"/>
        </w:rPr>
      </w:pPr>
      <w:r w:rsidRPr="00D16ED1">
        <w:rPr>
          <w:rFonts w:ascii="Arial" w:hAnsi="Arial" w:cs="Arial"/>
          <w:b/>
          <w:szCs w:val="24"/>
        </w:rPr>
        <w:t>N</w:t>
      </w:r>
      <w:r w:rsidR="004D5840" w:rsidRPr="00D16ED1">
        <w:rPr>
          <w:rFonts w:ascii="Arial" w:hAnsi="Arial" w:cs="Arial"/>
          <w:b/>
          <w:szCs w:val="24"/>
        </w:rPr>
        <w:t>ew technologies</w:t>
      </w:r>
      <w:r>
        <w:rPr>
          <w:rFonts w:ascii="Arial" w:hAnsi="Arial" w:cs="Arial"/>
          <w:szCs w:val="24"/>
        </w:rPr>
        <w:t>: processing involving the use of new technologies</w:t>
      </w:r>
      <w:r w:rsidR="00714122">
        <w:rPr>
          <w:rFonts w:ascii="Arial" w:hAnsi="Arial" w:cs="Arial"/>
          <w:szCs w:val="24"/>
        </w:rPr>
        <w:t xml:space="preserve"> such as smart technologies</w:t>
      </w:r>
      <w:r>
        <w:rPr>
          <w:rFonts w:ascii="Arial" w:hAnsi="Arial" w:cs="Arial"/>
          <w:szCs w:val="24"/>
        </w:rPr>
        <w:t>, or a different application of existing technologies (including AI).</w:t>
      </w:r>
    </w:p>
    <w:p w14:paraId="6A657588" w14:textId="77777777" w:rsidR="004D5840" w:rsidRDefault="00D16ED1" w:rsidP="00EE15BE">
      <w:pPr>
        <w:pStyle w:val="Heading3"/>
        <w:numPr>
          <w:ilvl w:val="2"/>
          <w:numId w:val="2"/>
        </w:numPr>
        <w:jc w:val="left"/>
        <w:rPr>
          <w:rFonts w:ascii="Arial" w:hAnsi="Arial" w:cs="Arial"/>
          <w:szCs w:val="24"/>
        </w:rPr>
      </w:pPr>
      <w:r w:rsidRPr="00D16ED1">
        <w:rPr>
          <w:rFonts w:ascii="Arial" w:hAnsi="Arial" w:cs="Arial"/>
          <w:b/>
          <w:szCs w:val="24"/>
        </w:rPr>
        <w:t>Denial of service</w:t>
      </w:r>
      <w:r>
        <w:rPr>
          <w:rFonts w:ascii="Arial" w:hAnsi="Arial" w:cs="Arial"/>
          <w:szCs w:val="24"/>
        </w:rPr>
        <w:t>: decisions about an individual’s access to a product, service, opportunity or benefit which is based to any extent on automated decision-making (including profiling) or involves the processing of special category data</w:t>
      </w:r>
      <w:r w:rsidR="0046109E">
        <w:rPr>
          <w:rFonts w:ascii="Arial" w:hAnsi="Arial" w:cs="Arial"/>
          <w:szCs w:val="24"/>
        </w:rPr>
        <w:t xml:space="preserve"> e.g. credit checks</w:t>
      </w:r>
      <w:r>
        <w:rPr>
          <w:rFonts w:ascii="Arial" w:hAnsi="Arial" w:cs="Arial"/>
          <w:szCs w:val="24"/>
        </w:rPr>
        <w:t>.</w:t>
      </w:r>
    </w:p>
    <w:p w14:paraId="5B2AFD51" w14:textId="77777777" w:rsidR="004D5840" w:rsidRDefault="00D16ED1" w:rsidP="00EE15BE">
      <w:pPr>
        <w:pStyle w:val="Heading3"/>
        <w:numPr>
          <w:ilvl w:val="2"/>
          <w:numId w:val="2"/>
        </w:numPr>
        <w:jc w:val="left"/>
        <w:rPr>
          <w:rFonts w:ascii="Arial" w:hAnsi="Arial" w:cs="Arial"/>
          <w:szCs w:val="24"/>
        </w:rPr>
      </w:pPr>
      <w:r w:rsidRPr="00D16ED1">
        <w:rPr>
          <w:rFonts w:ascii="Arial" w:hAnsi="Arial" w:cs="Arial"/>
          <w:b/>
          <w:szCs w:val="24"/>
        </w:rPr>
        <w:t>Large-scale profiling</w:t>
      </w:r>
      <w:r>
        <w:rPr>
          <w:rFonts w:ascii="Arial" w:hAnsi="Arial" w:cs="Arial"/>
          <w:szCs w:val="24"/>
        </w:rPr>
        <w:t xml:space="preserve">: any </w:t>
      </w:r>
      <w:r w:rsidR="004D5840">
        <w:rPr>
          <w:rFonts w:ascii="Arial" w:hAnsi="Arial" w:cs="Arial"/>
          <w:szCs w:val="24"/>
        </w:rPr>
        <w:t>profil</w:t>
      </w:r>
      <w:r>
        <w:rPr>
          <w:rFonts w:ascii="Arial" w:hAnsi="Arial" w:cs="Arial"/>
          <w:szCs w:val="24"/>
        </w:rPr>
        <w:t>ing of</w:t>
      </w:r>
      <w:r w:rsidR="004D5840">
        <w:rPr>
          <w:rFonts w:ascii="Arial" w:hAnsi="Arial" w:cs="Arial"/>
          <w:szCs w:val="24"/>
        </w:rPr>
        <w:t xml:space="preserve"> individuals on a large scale</w:t>
      </w:r>
      <w:r w:rsidR="00EE15BE">
        <w:rPr>
          <w:rFonts w:ascii="Arial" w:hAnsi="Arial" w:cs="Arial"/>
          <w:szCs w:val="24"/>
        </w:rPr>
        <w:t xml:space="preserve"> e.g. </w:t>
      </w:r>
      <w:r w:rsidR="00986E95">
        <w:rPr>
          <w:rFonts w:ascii="Arial" w:hAnsi="Arial" w:cs="Arial"/>
          <w:szCs w:val="24"/>
        </w:rPr>
        <w:t>hardware / software offering fitness / lifestyle monitoring, social media networks</w:t>
      </w:r>
      <w:r w:rsidR="0046109E">
        <w:rPr>
          <w:rFonts w:ascii="Arial" w:hAnsi="Arial" w:cs="Arial"/>
          <w:szCs w:val="24"/>
        </w:rPr>
        <w:t>, or application of AI to existing process</w:t>
      </w:r>
      <w:r>
        <w:rPr>
          <w:rFonts w:ascii="Arial" w:hAnsi="Arial" w:cs="Arial"/>
          <w:szCs w:val="24"/>
        </w:rPr>
        <w:t>.</w:t>
      </w:r>
    </w:p>
    <w:p w14:paraId="7A27D1AF" w14:textId="77777777" w:rsidR="004D5840" w:rsidRDefault="00D16ED1" w:rsidP="00EE15BE">
      <w:pPr>
        <w:pStyle w:val="Heading3"/>
        <w:numPr>
          <w:ilvl w:val="2"/>
          <w:numId w:val="2"/>
        </w:numPr>
        <w:jc w:val="left"/>
        <w:rPr>
          <w:rFonts w:ascii="Arial" w:hAnsi="Arial" w:cs="Arial"/>
          <w:szCs w:val="24"/>
        </w:rPr>
      </w:pPr>
      <w:r w:rsidRPr="00D16ED1">
        <w:rPr>
          <w:rFonts w:ascii="Arial" w:hAnsi="Arial" w:cs="Arial"/>
          <w:b/>
          <w:szCs w:val="24"/>
        </w:rPr>
        <w:t>Biometrics</w:t>
      </w:r>
      <w:r>
        <w:rPr>
          <w:rFonts w:ascii="Arial" w:hAnsi="Arial" w:cs="Arial"/>
          <w:szCs w:val="24"/>
        </w:rPr>
        <w:t xml:space="preserve">: any </w:t>
      </w:r>
      <w:r w:rsidR="004D5840">
        <w:rPr>
          <w:rFonts w:ascii="Arial" w:hAnsi="Arial" w:cs="Arial"/>
          <w:szCs w:val="24"/>
        </w:rPr>
        <w:t>process</w:t>
      </w:r>
      <w:r>
        <w:rPr>
          <w:rFonts w:ascii="Arial" w:hAnsi="Arial" w:cs="Arial"/>
          <w:szCs w:val="24"/>
        </w:rPr>
        <w:t xml:space="preserve">ing of </w:t>
      </w:r>
      <w:r w:rsidR="004D5840">
        <w:rPr>
          <w:rFonts w:ascii="Arial" w:hAnsi="Arial" w:cs="Arial"/>
          <w:szCs w:val="24"/>
        </w:rPr>
        <w:t>biometric data</w:t>
      </w:r>
      <w:r w:rsidR="00986E95">
        <w:rPr>
          <w:rFonts w:ascii="Arial" w:hAnsi="Arial" w:cs="Arial"/>
          <w:szCs w:val="24"/>
        </w:rPr>
        <w:t xml:space="preserve"> e.g. access control / identity verification for hardware / applications (including voice recognition, fingerprint or facial recognition</w:t>
      </w:r>
      <w:r>
        <w:rPr>
          <w:rFonts w:ascii="Arial" w:hAnsi="Arial" w:cs="Arial"/>
          <w:szCs w:val="24"/>
        </w:rPr>
        <w:t>.</w:t>
      </w:r>
    </w:p>
    <w:p w14:paraId="2CFFA319" w14:textId="77777777" w:rsidR="004D5840" w:rsidRDefault="00D16ED1" w:rsidP="00EE15BE">
      <w:pPr>
        <w:pStyle w:val="Heading3"/>
        <w:numPr>
          <w:ilvl w:val="2"/>
          <w:numId w:val="2"/>
        </w:numPr>
        <w:jc w:val="left"/>
        <w:rPr>
          <w:rFonts w:ascii="Arial" w:hAnsi="Arial" w:cs="Arial"/>
          <w:szCs w:val="24"/>
        </w:rPr>
      </w:pPr>
      <w:r w:rsidRPr="00D16ED1">
        <w:rPr>
          <w:rFonts w:ascii="Arial" w:hAnsi="Arial" w:cs="Arial"/>
          <w:b/>
          <w:szCs w:val="24"/>
        </w:rPr>
        <w:t>Genetic data</w:t>
      </w:r>
      <w:r>
        <w:rPr>
          <w:rFonts w:ascii="Arial" w:hAnsi="Arial" w:cs="Arial"/>
          <w:szCs w:val="24"/>
        </w:rPr>
        <w:t xml:space="preserve">: any </w:t>
      </w:r>
      <w:r w:rsidR="004D5840">
        <w:rPr>
          <w:rFonts w:ascii="Arial" w:hAnsi="Arial" w:cs="Arial"/>
          <w:szCs w:val="24"/>
        </w:rPr>
        <w:t>process</w:t>
      </w:r>
      <w:r>
        <w:rPr>
          <w:rFonts w:ascii="Arial" w:hAnsi="Arial" w:cs="Arial"/>
          <w:szCs w:val="24"/>
        </w:rPr>
        <w:t>ing of</w:t>
      </w:r>
      <w:r w:rsidR="004D5840">
        <w:rPr>
          <w:rFonts w:ascii="Arial" w:hAnsi="Arial" w:cs="Arial"/>
          <w:szCs w:val="24"/>
        </w:rPr>
        <w:t xml:space="preserve"> genetic data</w:t>
      </w:r>
      <w:r>
        <w:rPr>
          <w:rFonts w:ascii="Arial" w:hAnsi="Arial" w:cs="Arial"/>
          <w:szCs w:val="24"/>
        </w:rPr>
        <w:t>, other than that processed by an individual GP or health professional for the provision of health care direct to the data subject.</w:t>
      </w:r>
    </w:p>
    <w:p w14:paraId="2C86B96E" w14:textId="77777777" w:rsidR="004D5840" w:rsidRDefault="00D16ED1" w:rsidP="00EE15BE">
      <w:pPr>
        <w:pStyle w:val="Heading3"/>
        <w:numPr>
          <w:ilvl w:val="2"/>
          <w:numId w:val="2"/>
        </w:numPr>
        <w:jc w:val="left"/>
        <w:rPr>
          <w:rFonts w:ascii="Arial" w:hAnsi="Arial" w:cs="Arial"/>
          <w:szCs w:val="24"/>
        </w:rPr>
      </w:pPr>
      <w:r w:rsidRPr="00D16ED1">
        <w:rPr>
          <w:rFonts w:ascii="Arial" w:hAnsi="Arial" w:cs="Arial"/>
          <w:b/>
          <w:szCs w:val="24"/>
        </w:rPr>
        <w:t>Data matching</w:t>
      </w:r>
      <w:r>
        <w:rPr>
          <w:rFonts w:ascii="Arial" w:hAnsi="Arial" w:cs="Arial"/>
          <w:szCs w:val="24"/>
        </w:rPr>
        <w:t>: combining, comparing or matching personal data obtained from multiple sources</w:t>
      </w:r>
      <w:r w:rsidR="00986E95">
        <w:rPr>
          <w:rFonts w:ascii="Arial" w:hAnsi="Arial" w:cs="Arial"/>
          <w:szCs w:val="24"/>
        </w:rPr>
        <w:t xml:space="preserve"> e.g. fraud prevention, or monitoring personal use / uptake of statutory services or benefits, or direct marketing</w:t>
      </w:r>
      <w:r>
        <w:rPr>
          <w:rFonts w:ascii="Arial" w:hAnsi="Arial" w:cs="Arial"/>
          <w:szCs w:val="24"/>
        </w:rPr>
        <w:t>.</w:t>
      </w:r>
    </w:p>
    <w:p w14:paraId="6FC8C9E7" w14:textId="77777777" w:rsidR="00EE15BE" w:rsidRDefault="00D16ED1" w:rsidP="00EE15BE">
      <w:pPr>
        <w:pStyle w:val="Heading3"/>
        <w:numPr>
          <w:ilvl w:val="2"/>
          <w:numId w:val="2"/>
        </w:numPr>
        <w:jc w:val="left"/>
        <w:rPr>
          <w:rFonts w:ascii="Arial" w:hAnsi="Arial" w:cs="Arial"/>
          <w:szCs w:val="24"/>
        </w:rPr>
      </w:pPr>
      <w:r w:rsidRPr="00EE15BE">
        <w:rPr>
          <w:rFonts w:ascii="Arial" w:hAnsi="Arial" w:cs="Arial"/>
          <w:b/>
          <w:szCs w:val="24"/>
        </w:rPr>
        <w:lastRenderedPageBreak/>
        <w:t>Invisible processing</w:t>
      </w:r>
      <w:r>
        <w:rPr>
          <w:rFonts w:ascii="Arial" w:hAnsi="Arial" w:cs="Arial"/>
          <w:szCs w:val="24"/>
        </w:rPr>
        <w:t xml:space="preserve">: processing of personal data that has </w:t>
      </w:r>
      <w:r w:rsidR="00EE15BE">
        <w:rPr>
          <w:rFonts w:ascii="Arial" w:hAnsi="Arial" w:cs="Arial"/>
          <w:szCs w:val="24"/>
        </w:rPr>
        <w:t xml:space="preserve">collected from a source other than directly from the individual, without providing them with a privacy notice. </w:t>
      </w:r>
    </w:p>
    <w:p w14:paraId="14C9C1AE" w14:textId="77777777" w:rsidR="004D5840" w:rsidRDefault="00EE15BE" w:rsidP="00EE15BE">
      <w:pPr>
        <w:pStyle w:val="Heading3"/>
        <w:numPr>
          <w:ilvl w:val="2"/>
          <w:numId w:val="2"/>
        </w:numPr>
        <w:jc w:val="left"/>
        <w:rPr>
          <w:rFonts w:ascii="Arial" w:hAnsi="Arial" w:cs="Arial"/>
          <w:szCs w:val="24"/>
        </w:rPr>
      </w:pPr>
      <w:r w:rsidRPr="00EE15BE">
        <w:rPr>
          <w:rFonts w:ascii="Arial" w:hAnsi="Arial" w:cs="Arial"/>
          <w:b/>
          <w:szCs w:val="24"/>
        </w:rPr>
        <w:t>Tracking</w:t>
      </w:r>
      <w:r>
        <w:rPr>
          <w:rFonts w:ascii="Arial" w:hAnsi="Arial" w:cs="Arial"/>
          <w:szCs w:val="24"/>
        </w:rPr>
        <w:t>: processing which involves tracking an individual’s geolocation or behaviour, including but not limited to the online environment</w:t>
      </w:r>
      <w:r w:rsidR="00986E95">
        <w:rPr>
          <w:rFonts w:ascii="Arial" w:hAnsi="Arial" w:cs="Arial"/>
          <w:szCs w:val="24"/>
        </w:rPr>
        <w:t xml:space="preserve"> e.g. social networks, software applications, hardware / software offering fitness / lifestyle / health monitoring, data processing at the workplace, data processing in the context of home and remote working</w:t>
      </w:r>
      <w:r>
        <w:rPr>
          <w:rFonts w:ascii="Arial" w:hAnsi="Arial" w:cs="Arial"/>
          <w:szCs w:val="24"/>
        </w:rPr>
        <w:t>.</w:t>
      </w:r>
    </w:p>
    <w:p w14:paraId="72A39F35" w14:textId="77777777" w:rsidR="00EE15BE" w:rsidRDefault="00EE15BE" w:rsidP="00EE15BE">
      <w:pPr>
        <w:pStyle w:val="Heading3"/>
        <w:numPr>
          <w:ilvl w:val="2"/>
          <w:numId w:val="2"/>
        </w:numPr>
        <w:jc w:val="left"/>
        <w:rPr>
          <w:rFonts w:ascii="Arial" w:hAnsi="Arial" w:cs="Arial"/>
          <w:szCs w:val="24"/>
        </w:rPr>
      </w:pPr>
      <w:r w:rsidRPr="00EE15BE">
        <w:rPr>
          <w:rFonts w:ascii="Arial" w:hAnsi="Arial" w:cs="Arial"/>
          <w:b/>
          <w:szCs w:val="24"/>
        </w:rPr>
        <w:t>Targeting of children or other vulnerable individuals</w:t>
      </w:r>
      <w:r>
        <w:rPr>
          <w:rFonts w:ascii="Arial" w:hAnsi="Arial" w:cs="Arial"/>
          <w:szCs w:val="24"/>
        </w:rPr>
        <w:t>:  the use of children’s personal data or personal data from other vulnerable individuals for marketing purposes, profiling or other automated decision-making, or if you intend to offer online services directly to children</w:t>
      </w:r>
      <w:r w:rsidR="0046109E">
        <w:rPr>
          <w:rFonts w:ascii="Arial" w:hAnsi="Arial" w:cs="Arial"/>
          <w:szCs w:val="24"/>
        </w:rPr>
        <w:t xml:space="preserve"> such as social networks</w:t>
      </w:r>
      <w:r>
        <w:rPr>
          <w:rFonts w:ascii="Arial" w:hAnsi="Arial" w:cs="Arial"/>
          <w:szCs w:val="24"/>
        </w:rPr>
        <w:t>.</w:t>
      </w:r>
    </w:p>
    <w:p w14:paraId="508DF27F" w14:textId="77777777" w:rsidR="00A95AC1" w:rsidRDefault="00EE15BE" w:rsidP="00EE15BE">
      <w:pPr>
        <w:pStyle w:val="Heading3"/>
        <w:numPr>
          <w:ilvl w:val="2"/>
          <w:numId w:val="2"/>
        </w:numPr>
        <w:jc w:val="left"/>
        <w:rPr>
          <w:rFonts w:ascii="Arial" w:hAnsi="Arial" w:cs="Arial"/>
          <w:szCs w:val="24"/>
        </w:rPr>
      </w:pPr>
      <w:r>
        <w:rPr>
          <w:rFonts w:ascii="Arial" w:hAnsi="Arial" w:cs="Arial"/>
          <w:b/>
          <w:szCs w:val="24"/>
        </w:rPr>
        <w:t>Risk of physical harm</w:t>
      </w:r>
      <w:r w:rsidRPr="00EE15BE">
        <w:rPr>
          <w:rFonts w:ascii="Arial" w:hAnsi="Arial" w:cs="Arial"/>
          <w:szCs w:val="24"/>
        </w:rPr>
        <w:t>:</w:t>
      </w:r>
      <w:r>
        <w:rPr>
          <w:rFonts w:ascii="Arial" w:hAnsi="Arial" w:cs="Arial"/>
          <w:szCs w:val="24"/>
        </w:rPr>
        <w:t xml:space="preserve">  where the processing is of such a nature that a personal data breach could jeopardise the [physical] health or safety of individuals</w:t>
      </w:r>
      <w:r w:rsidR="00986E95">
        <w:rPr>
          <w:rFonts w:ascii="Arial" w:hAnsi="Arial" w:cs="Arial"/>
          <w:szCs w:val="24"/>
        </w:rPr>
        <w:t xml:space="preserve"> e.g. social care records, or whistleblowing/complaint procedures.</w:t>
      </w:r>
    </w:p>
    <w:p w14:paraId="662B8055" w14:textId="77777777" w:rsidR="004D5840" w:rsidRDefault="00A95AC1" w:rsidP="001B2349">
      <w:pPr>
        <w:pStyle w:val="Heading2"/>
        <w:jc w:val="left"/>
        <w:rPr>
          <w:rFonts w:ascii="Arial" w:hAnsi="Arial" w:cs="Arial"/>
          <w:szCs w:val="24"/>
        </w:rPr>
      </w:pPr>
      <w:r>
        <w:rPr>
          <w:rFonts w:ascii="Arial" w:hAnsi="Arial" w:cs="Arial"/>
          <w:szCs w:val="24"/>
        </w:rPr>
        <w:t xml:space="preserve">The ICO also suggests that a DPIA should be done for </w:t>
      </w:r>
      <w:r w:rsidRPr="00EF1FF9">
        <w:rPr>
          <w:rFonts w:ascii="Arial" w:hAnsi="Arial" w:cs="Arial"/>
          <w:b/>
          <w:szCs w:val="24"/>
        </w:rPr>
        <w:t>any</w:t>
      </w:r>
      <w:r>
        <w:rPr>
          <w:rFonts w:ascii="Arial" w:hAnsi="Arial" w:cs="Arial"/>
          <w:szCs w:val="24"/>
        </w:rPr>
        <w:t xml:space="preserve"> </w:t>
      </w:r>
      <w:r w:rsidRPr="00EF1FF9">
        <w:rPr>
          <w:rFonts w:ascii="Arial" w:hAnsi="Arial" w:cs="Arial"/>
          <w:b/>
          <w:szCs w:val="24"/>
        </w:rPr>
        <w:t xml:space="preserve">other </w:t>
      </w:r>
      <w:r>
        <w:rPr>
          <w:rFonts w:ascii="Arial" w:hAnsi="Arial" w:cs="Arial"/>
          <w:szCs w:val="24"/>
        </w:rPr>
        <w:t>processing that:</w:t>
      </w:r>
    </w:p>
    <w:p w14:paraId="5A43EEDA" w14:textId="77777777" w:rsidR="00A95AC1" w:rsidRDefault="003654E5" w:rsidP="00A95AC1">
      <w:pPr>
        <w:pStyle w:val="Heading3"/>
        <w:rPr>
          <w:rFonts w:ascii="Arial" w:hAnsi="Arial" w:cs="Arial"/>
          <w:szCs w:val="24"/>
        </w:rPr>
      </w:pPr>
      <w:r>
        <w:rPr>
          <w:rFonts w:ascii="Arial" w:hAnsi="Arial" w:cs="Arial"/>
          <w:szCs w:val="24"/>
        </w:rPr>
        <w:t xml:space="preserve">is </w:t>
      </w:r>
      <w:r w:rsidR="00A95AC1">
        <w:rPr>
          <w:rFonts w:ascii="Arial" w:hAnsi="Arial" w:cs="Arial"/>
          <w:szCs w:val="24"/>
        </w:rPr>
        <w:t>large scale;</w:t>
      </w:r>
    </w:p>
    <w:p w14:paraId="527BC3CC" w14:textId="77777777" w:rsidR="00A95AC1" w:rsidRDefault="00A95AC1" w:rsidP="00A95AC1">
      <w:pPr>
        <w:pStyle w:val="Heading3"/>
        <w:rPr>
          <w:rFonts w:ascii="Arial" w:hAnsi="Arial" w:cs="Arial"/>
          <w:szCs w:val="24"/>
        </w:rPr>
      </w:pPr>
      <w:r>
        <w:rPr>
          <w:rFonts w:ascii="Arial" w:hAnsi="Arial" w:cs="Arial"/>
          <w:szCs w:val="24"/>
        </w:rPr>
        <w:t>involves profiling or monitoring;</w:t>
      </w:r>
    </w:p>
    <w:p w14:paraId="0D0B150B" w14:textId="77777777" w:rsidR="00A95AC1" w:rsidRDefault="00A95AC1" w:rsidP="00A95AC1">
      <w:pPr>
        <w:pStyle w:val="Heading3"/>
        <w:rPr>
          <w:rFonts w:ascii="Arial" w:hAnsi="Arial" w:cs="Arial"/>
          <w:szCs w:val="24"/>
        </w:rPr>
      </w:pPr>
      <w:r w:rsidRPr="00A95AC1">
        <w:rPr>
          <w:rFonts w:ascii="Arial" w:hAnsi="Arial" w:cs="Arial"/>
          <w:b/>
          <w:szCs w:val="24"/>
        </w:rPr>
        <w:t>decides on access to services</w:t>
      </w:r>
      <w:r>
        <w:rPr>
          <w:rFonts w:ascii="Arial" w:hAnsi="Arial" w:cs="Arial"/>
          <w:szCs w:val="24"/>
        </w:rPr>
        <w:t xml:space="preserve"> or opportunities; or,</w:t>
      </w:r>
    </w:p>
    <w:p w14:paraId="53E653F8" w14:textId="77777777" w:rsidR="00A95AC1" w:rsidRDefault="00A95AC1" w:rsidP="00A95AC1">
      <w:pPr>
        <w:pStyle w:val="Heading3"/>
        <w:rPr>
          <w:rFonts w:ascii="Arial" w:hAnsi="Arial" w:cs="Arial"/>
          <w:szCs w:val="24"/>
        </w:rPr>
      </w:pPr>
      <w:r w:rsidRPr="00A95AC1">
        <w:rPr>
          <w:rFonts w:ascii="Arial" w:hAnsi="Arial" w:cs="Arial"/>
          <w:b/>
          <w:szCs w:val="24"/>
        </w:rPr>
        <w:t>involves sensitive data</w:t>
      </w:r>
      <w:r>
        <w:rPr>
          <w:rFonts w:ascii="Arial" w:hAnsi="Arial" w:cs="Arial"/>
          <w:szCs w:val="24"/>
        </w:rPr>
        <w:t xml:space="preserve"> </w:t>
      </w:r>
      <w:r w:rsidRPr="0046109E">
        <w:rPr>
          <w:rFonts w:ascii="Arial" w:hAnsi="Arial" w:cs="Arial"/>
          <w:b/>
          <w:szCs w:val="24"/>
        </w:rPr>
        <w:t>or vulnerable individuals</w:t>
      </w:r>
      <w:r>
        <w:rPr>
          <w:rFonts w:ascii="Arial" w:hAnsi="Arial" w:cs="Arial"/>
          <w:szCs w:val="24"/>
        </w:rPr>
        <w:t>.</w:t>
      </w:r>
    </w:p>
    <w:p w14:paraId="12B52CA2" w14:textId="77777777" w:rsidR="007F29F2" w:rsidRDefault="003D1120" w:rsidP="003D1120">
      <w:pPr>
        <w:pStyle w:val="Heading2"/>
        <w:rPr>
          <w:rFonts w:ascii="Arial" w:hAnsi="Arial" w:cs="Arial"/>
          <w:szCs w:val="24"/>
        </w:rPr>
      </w:pPr>
      <w:r>
        <w:rPr>
          <w:rFonts w:ascii="Arial" w:hAnsi="Arial" w:cs="Arial"/>
          <w:szCs w:val="24"/>
        </w:rPr>
        <w:t>If in doubt, the recommendation is to carry out a DPIA.</w:t>
      </w:r>
      <w:r w:rsidR="0046109E">
        <w:rPr>
          <w:rFonts w:ascii="Arial" w:hAnsi="Arial" w:cs="Arial"/>
          <w:szCs w:val="24"/>
        </w:rPr>
        <w:t xml:space="preserve">  </w:t>
      </w:r>
    </w:p>
    <w:p w14:paraId="2C925C32" w14:textId="77777777" w:rsidR="003D1120" w:rsidRDefault="0046109E" w:rsidP="003D1120">
      <w:pPr>
        <w:pStyle w:val="Heading2"/>
        <w:rPr>
          <w:rFonts w:ascii="Arial" w:hAnsi="Arial" w:cs="Arial"/>
          <w:szCs w:val="24"/>
        </w:rPr>
      </w:pPr>
      <w:r w:rsidRPr="007F29F2">
        <w:rPr>
          <w:rFonts w:ascii="Arial" w:hAnsi="Arial" w:cs="Arial"/>
          <w:b/>
          <w:szCs w:val="24"/>
          <w:u w:val="single"/>
        </w:rPr>
        <w:t xml:space="preserve">If you </w:t>
      </w:r>
      <w:r w:rsidR="007F29F2">
        <w:rPr>
          <w:rFonts w:ascii="Arial" w:hAnsi="Arial" w:cs="Arial"/>
          <w:b/>
          <w:szCs w:val="24"/>
          <w:u w:val="single"/>
        </w:rPr>
        <w:t>are looking to process</w:t>
      </w:r>
      <w:r w:rsidR="007F29F2" w:rsidRPr="007F29F2">
        <w:rPr>
          <w:rFonts w:ascii="Arial" w:hAnsi="Arial" w:cs="Arial"/>
          <w:b/>
          <w:szCs w:val="24"/>
          <w:u w:val="single"/>
        </w:rPr>
        <w:t xml:space="preserve"> personal information and </w:t>
      </w:r>
      <w:r w:rsidRPr="007F29F2">
        <w:rPr>
          <w:rFonts w:ascii="Arial" w:hAnsi="Arial" w:cs="Arial"/>
          <w:b/>
          <w:szCs w:val="24"/>
          <w:u w:val="single"/>
        </w:rPr>
        <w:t xml:space="preserve">decide not to </w:t>
      </w:r>
      <w:r w:rsidR="00A7026B">
        <w:rPr>
          <w:rFonts w:ascii="Arial" w:hAnsi="Arial" w:cs="Arial"/>
          <w:b/>
          <w:szCs w:val="24"/>
          <w:u w:val="single"/>
        </w:rPr>
        <w:t>carry out</w:t>
      </w:r>
      <w:r w:rsidRPr="007F29F2">
        <w:rPr>
          <w:rFonts w:ascii="Arial" w:hAnsi="Arial" w:cs="Arial"/>
          <w:b/>
          <w:szCs w:val="24"/>
          <w:u w:val="single"/>
        </w:rPr>
        <w:t xml:space="preserve"> a DPIA, you must document </w:t>
      </w:r>
      <w:r w:rsidR="00A7026B">
        <w:rPr>
          <w:rFonts w:ascii="Arial" w:hAnsi="Arial" w:cs="Arial"/>
          <w:b/>
          <w:szCs w:val="24"/>
          <w:u w:val="single"/>
        </w:rPr>
        <w:t>your</w:t>
      </w:r>
      <w:r w:rsidRPr="007F29F2">
        <w:rPr>
          <w:rFonts w:ascii="Arial" w:hAnsi="Arial" w:cs="Arial"/>
          <w:b/>
          <w:szCs w:val="24"/>
          <w:u w:val="single"/>
        </w:rPr>
        <w:t xml:space="preserve"> reasons</w:t>
      </w:r>
      <w:r w:rsidR="007F29F2" w:rsidRPr="007F29F2">
        <w:rPr>
          <w:rFonts w:ascii="Arial" w:hAnsi="Arial" w:cs="Arial"/>
          <w:b/>
          <w:szCs w:val="24"/>
          <w:u w:val="single"/>
        </w:rPr>
        <w:t xml:space="preserve"> and seek approval</w:t>
      </w:r>
      <w:r w:rsidR="007F29F2" w:rsidRPr="00A7026B">
        <w:rPr>
          <w:rFonts w:ascii="Arial" w:hAnsi="Arial" w:cs="Arial"/>
          <w:b/>
          <w:szCs w:val="24"/>
          <w:u w:val="single"/>
        </w:rPr>
        <w:t xml:space="preserve"> </w:t>
      </w:r>
      <w:r w:rsidR="007F29F2" w:rsidRPr="007F29F2">
        <w:rPr>
          <w:rFonts w:ascii="Arial" w:hAnsi="Arial" w:cs="Arial"/>
          <w:b/>
          <w:szCs w:val="24"/>
          <w:u w:val="single"/>
        </w:rPr>
        <w:t>from the DSP Group</w:t>
      </w:r>
      <w:r>
        <w:rPr>
          <w:rFonts w:ascii="Arial" w:hAnsi="Arial" w:cs="Arial"/>
          <w:szCs w:val="24"/>
        </w:rPr>
        <w:t>.</w:t>
      </w:r>
    </w:p>
    <w:p w14:paraId="58C46819" w14:textId="77777777" w:rsidR="00EF1FF9" w:rsidRDefault="00EF1FF9" w:rsidP="00EF1FF9">
      <w:pPr>
        <w:pStyle w:val="Heading1"/>
        <w:rPr>
          <w:rFonts w:ascii="Arial" w:hAnsi="Arial" w:cs="Arial"/>
          <w:szCs w:val="24"/>
        </w:rPr>
      </w:pPr>
      <w:r>
        <w:rPr>
          <w:rFonts w:ascii="Arial" w:hAnsi="Arial" w:cs="Arial"/>
          <w:szCs w:val="24"/>
        </w:rPr>
        <w:t>completing the DPIA form</w:t>
      </w:r>
    </w:p>
    <w:p w14:paraId="5209034C" w14:textId="77777777" w:rsidR="00EF1FF9" w:rsidRPr="00EF1FF9" w:rsidRDefault="00EF1FF9" w:rsidP="00EF1FF9">
      <w:pPr>
        <w:pStyle w:val="Heading2"/>
        <w:numPr>
          <w:ilvl w:val="0"/>
          <w:numId w:val="0"/>
        </w:numPr>
        <w:ind w:left="720"/>
        <w:jc w:val="left"/>
        <w:rPr>
          <w:rFonts w:ascii="Arial" w:hAnsi="Arial" w:cs="Arial"/>
          <w:b/>
          <w:szCs w:val="24"/>
        </w:rPr>
      </w:pPr>
      <w:r w:rsidRPr="00EF1FF9">
        <w:rPr>
          <w:rFonts w:ascii="Arial" w:hAnsi="Arial" w:cs="Arial"/>
          <w:b/>
          <w:szCs w:val="24"/>
        </w:rPr>
        <w:t>Step 1 – Identify the need for a DPIA</w:t>
      </w:r>
    </w:p>
    <w:p w14:paraId="2285DF98" w14:textId="77777777" w:rsidR="00A7026B" w:rsidRPr="00A7026B" w:rsidRDefault="0046109E" w:rsidP="00A7026B">
      <w:pPr>
        <w:pStyle w:val="Heading2"/>
        <w:numPr>
          <w:ilvl w:val="1"/>
          <w:numId w:val="9"/>
        </w:numPr>
        <w:jc w:val="left"/>
        <w:rPr>
          <w:rFonts w:ascii="Arial" w:hAnsi="Arial" w:cs="Arial"/>
          <w:szCs w:val="24"/>
        </w:rPr>
      </w:pPr>
      <w:r w:rsidRPr="00A7026B">
        <w:rPr>
          <w:rFonts w:ascii="Arial" w:hAnsi="Arial" w:cs="Arial"/>
          <w:szCs w:val="24"/>
        </w:rPr>
        <w:t>If you are not sure whether or not you need to do a DPIA, ask the Data</w:t>
      </w:r>
      <w:r w:rsidR="0030097A" w:rsidRPr="00A7026B">
        <w:rPr>
          <w:rFonts w:ascii="Arial" w:hAnsi="Arial" w:cs="Arial"/>
          <w:szCs w:val="24"/>
        </w:rPr>
        <w:t xml:space="preserve"> Security and Protection (DSP) t</w:t>
      </w:r>
      <w:r w:rsidRPr="00A7026B">
        <w:rPr>
          <w:rFonts w:ascii="Arial" w:hAnsi="Arial" w:cs="Arial"/>
          <w:szCs w:val="24"/>
        </w:rPr>
        <w:t xml:space="preserve">eam or </w:t>
      </w:r>
      <w:r w:rsidR="00EF1FF9" w:rsidRPr="00A7026B">
        <w:rPr>
          <w:rFonts w:ascii="Arial" w:hAnsi="Arial" w:cs="Arial"/>
          <w:szCs w:val="24"/>
        </w:rPr>
        <w:t>the Data Protection Officer (DPO</w:t>
      </w:r>
      <w:r w:rsidR="009032AB" w:rsidRPr="00A7026B">
        <w:rPr>
          <w:rFonts w:ascii="Arial" w:hAnsi="Arial" w:cs="Arial"/>
          <w:szCs w:val="24"/>
        </w:rPr>
        <w:t>)</w:t>
      </w:r>
      <w:r w:rsidR="00EF1FF9" w:rsidRPr="00A7026B">
        <w:rPr>
          <w:rFonts w:ascii="Arial" w:hAnsi="Arial" w:cs="Arial"/>
          <w:szCs w:val="24"/>
        </w:rPr>
        <w:t xml:space="preserve"> for advice.</w:t>
      </w:r>
      <w:r w:rsidR="00A7026B" w:rsidRPr="00A7026B">
        <w:rPr>
          <w:rFonts w:ascii="Arial" w:hAnsi="Arial" w:cs="Arial"/>
          <w:szCs w:val="24"/>
        </w:rPr>
        <w:t xml:space="preserve">  If you are in any doubt, advice from the ICO is that you should complete a DPIA.</w:t>
      </w:r>
    </w:p>
    <w:p w14:paraId="073C6FB8" w14:textId="77777777" w:rsidR="00517697" w:rsidRDefault="00517697" w:rsidP="001B2349">
      <w:pPr>
        <w:pStyle w:val="Heading2"/>
        <w:jc w:val="left"/>
        <w:rPr>
          <w:rFonts w:ascii="Arial" w:hAnsi="Arial" w:cs="Arial"/>
          <w:szCs w:val="24"/>
        </w:rPr>
      </w:pPr>
      <w:r>
        <w:rPr>
          <w:rFonts w:ascii="Arial" w:hAnsi="Arial" w:cs="Arial"/>
          <w:szCs w:val="24"/>
        </w:rPr>
        <w:t>Carry out a screening exercise using the DPIA screening checklist suggested by the ICO which can be found at the end of this document</w:t>
      </w:r>
      <w:r w:rsidR="0030097A">
        <w:rPr>
          <w:rFonts w:ascii="Arial" w:hAnsi="Arial" w:cs="Arial"/>
          <w:szCs w:val="24"/>
        </w:rPr>
        <w:t xml:space="preserve"> (Appendix A)</w:t>
      </w:r>
      <w:r>
        <w:rPr>
          <w:rFonts w:ascii="Arial" w:hAnsi="Arial" w:cs="Arial"/>
          <w:szCs w:val="24"/>
        </w:rPr>
        <w:t>, alongside the notes contained in Section 3 of this guidance.</w:t>
      </w:r>
    </w:p>
    <w:p w14:paraId="54F48EB5" w14:textId="77777777" w:rsidR="003068AA" w:rsidRDefault="002D1350" w:rsidP="001B2349">
      <w:pPr>
        <w:pStyle w:val="Heading2"/>
        <w:jc w:val="left"/>
        <w:rPr>
          <w:rFonts w:ascii="Arial" w:hAnsi="Arial" w:cs="Arial"/>
          <w:szCs w:val="24"/>
        </w:rPr>
      </w:pPr>
      <w:r>
        <w:rPr>
          <w:rFonts w:ascii="Arial" w:hAnsi="Arial" w:cs="Arial"/>
          <w:szCs w:val="24"/>
        </w:rPr>
        <w:t xml:space="preserve">If, following the screening exercise, you decide that you do not need to do a DPIA, you </w:t>
      </w:r>
      <w:r w:rsidRPr="005F05C4">
        <w:rPr>
          <w:rFonts w:ascii="Arial" w:hAnsi="Arial" w:cs="Arial"/>
          <w:b/>
          <w:szCs w:val="24"/>
        </w:rPr>
        <w:t>must</w:t>
      </w:r>
      <w:r>
        <w:rPr>
          <w:rFonts w:ascii="Arial" w:hAnsi="Arial" w:cs="Arial"/>
          <w:szCs w:val="24"/>
        </w:rPr>
        <w:t xml:space="preserve"> document your decision and the reasons for it (including the </w:t>
      </w:r>
      <w:r w:rsidR="00493A7B">
        <w:rPr>
          <w:rFonts w:ascii="Arial" w:hAnsi="Arial" w:cs="Arial"/>
          <w:szCs w:val="24"/>
        </w:rPr>
        <w:t xml:space="preserve">advice from the </w:t>
      </w:r>
      <w:r>
        <w:rPr>
          <w:rFonts w:ascii="Arial" w:hAnsi="Arial" w:cs="Arial"/>
          <w:szCs w:val="24"/>
        </w:rPr>
        <w:t>DPO</w:t>
      </w:r>
      <w:r w:rsidR="00493A7B">
        <w:rPr>
          <w:rFonts w:ascii="Arial" w:hAnsi="Arial" w:cs="Arial"/>
          <w:szCs w:val="24"/>
        </w:rPr>
        <w:t xml:space="preserve"> / DSP team</w:t>
      </w:r>
      <w:r>
        <w:rPr>
          <w:rFonts w:ascii="Arial" w:hAnsi="Arial" w:cs="Arial"/>
          <w:szCs w:val="24"/>
        </w:rPr>
        <w:t>) by keeping an annotated copy of the screening checklist.</w:t>
      </w:r>
    </w:p>
    <w:p w14:paraId="5DA9EF29" w14:textId="77777777" w:rsidR="000A7CBE" w:rsidRDefault="000A7CBE" w:rsidP="000A7CBE">
      <w:pPr>
        <w:pStyle w:val="Heading2"/>
        <w:numPr>
          <w:ilvl w:val="0"/>
          <w:numId w:val="0"/>
        </w:numPr>
        <w:ind w:left="720"/>
        <w:jc w:val="left"/>
        <w:rPr>
          <w:rFonts w:ascii="Arial" w:hAnsi="Arial" w:cs="Arial"/>
          <w:szCs w:val="24"/>
        </w:rPr>
      </w:pPr>
      <w:r w:rsidRPr="000A7CBE">
        <w:rPr>
          <w:rFonts w:ascii="Arial" w:hAnsi="Arial" w:cs="Arial"/>
          <w:b/>
          <w:szCs w:val="24"/>
        </w:rPr>
        <w:t>Step 2 – Describe the processing</w:t>
      </w:r>
    </w:p>
    <w:p w14:paraId="53C9972E" w14:textId="77777777" w:rsidR="000A7CBE" w:rsidRPr="000A7CBE" w:rsidRDefault="000A7CBE" w:rsidP="000A7CBE">
      <w:pPr>
        <w:pStyle w:val="Heading2"/>
        <w:numPr>
          <w:ilvl w:val="0"/>
          <w:numId w:val="0"/>
        </w:numPr>
        <w:ind w:left="720"/>
        <w:jc w:val="left"/>
        <w:rPr>
          <w:rFonts w:ascii="Arial" w:hAnsi="Arial" w:cs="Arial"/>
          <w:b/>
          <w:szCs w:val="24"/>
        </w:rPr>
      </w:pPr>
      <w:r w:rsidRPr="000A7CBE">
        <w:rPr>
          <w:rFonts w:ascii="Arial" w:hAnsi="Arial" w:cs="Arial"/>
          <w:b/>
          <w:szCs w:val="24"/>
        </w:rPr>
        <w:t>The nature of the processing</w:t>
      </w:r>
    </w:p>
    <w:p w14:paraId="55C7DFEC" w14:textId="77777777" w:rsidR="000A7CBE" w:rsidRDefault="002D1350" w:rsidP="00EF1FF9">
      <w:pPr>
        <w:pStyle w:val="Heading2"/>
        <w:jc w:val="left"/>
        <w:rPr>
          <w:rFonts w:ascii="Arial" w:hAnsi="Arial" w:cs="Arial"/>
          <w:szCs w:val="24"/>
        </w:rPr>
      </w:pPr>
      <w:r>
        <w:rPr>
          <w:rFonts w:ascii="Arial" w:hAnsi="Arial" w:cs="Arial"/>
          <w:szCs w:val="24"/>
        </w:rPr>
        <w:t>You should state in this section what you plan to do with the personal data, including:</w:t>
      </w:r>
    </w:p>
    <w:p w14:paraId="3176D914" w14:textId="77777777" w:rsidR="002D1350" w:rsidRDefault="002D1350" w:rsidP="002D1350">
      <w:pPr>
        <w:pStyle w:val="Heading3"/>
        <w:rPr>
          <w:rFonts w:ascii="Arial" w:hAnsi="Arial" w:cs="Arial"/>
          <w:szCs w:val="24"/>
        </w:rPr>
      </w:pPr>
      <w:r>
        <w:rPr>
          <w:rFonts w:ascii="Arial" w:hAnsi="Arial" w:cs="Arial"/>
          <w:szCs w:val="24"/>
        </w:rPr>
        <w:t>how you collect the data;</w:t>
      </w:r>
    </w:p>
    <w:p w14:paraId="661A32D3" w14:textId="77777777" w:rsidR="002D1350" w:rsidRDefault="002D1350" w:rsidP="002D1350">
      <w:pPr>
        <w:pStyle w:val="Heading3"/>
        <w:rPr>
          <w:rFonts w:ascii="Arial" w:hAnsi="Arial" w:cs="Arial"/>
          <w:szCs w:val="24"/>
        </w:rPr>
      </w:pPr>
      <w:r>
        <w:rPr>
          <w:rFonts w:ascii="Arial" w:hAnsi="Arial" w:cs="Arial"/>
          <w:szCs w:val="24"/>
        </w:rPr>
        <w:t>how you store the data;</w:t>
      </w:r>
    </w:p>
    <w:p w14:paraId="1F75B765" w14:textId="77777777" w:rsidR="002D1350" w:rsidRDefault="002D1350" w:rsidP="002D1350">
      <w:pPr>
        <w:pStyle w:val="Heading3"/>
        <w:rPr>
          <w:rFonts w:ascii="Arial" w:hAnsi="Arial" w:cs="Arial"/>
          <w:szCs w:val="24"/>
        </w:rPr>
      </w:pPr>
      <w:r>
        <w:rPr>
          <w:rFonts w:ascii="Arial" w:hAnsi="Arial" w:cs="Arial"/>
          <w:szCs w:val="24"/>
        </w:rPr>
        <w:t>how you use the data;</w:t>
      </w:r>
    </w:p>
    <w:p w14:paraId="4333C533" w14:textId="77777777" w:rsidR="002D1350" w:rsidRDefault="002D1350" w:rsidP="002D1350">
      <w:pPr>
        <w:pStyle w:val="Heading3"/>
        <w:rPr>
          <w:rFonts w:ascii="Arial" w:hAnsi="Arial" w:cs="Arial"/>
          <w:szCs w:val="24"/>
        </w:rPr>
      </w:pPr>
      <w:r>
        <w:rPr>
          <w:rFonts w:ascii="Arial" w:hAnsi="Arial" w:cs="Arial"/>
          <w:szCs w:val="24"/>
        </w:rPr>
        <w:t>who has access to the data;</w:t>
      </w:r>
    </w:p>
    <w:p w14:paraId="121887A6" w14:textId="77777777" w:rsidR="002D1350" w:rsidRDefault="002D1350" w:rsidP="002D1350">
      <w:pPr>
        <w:pStyle w:val="Heading3"/>
        <w:rPr>
          <w:rFonts w:ascii="Arial" w:hAnsi="Arial" w:cs="Arial"/>
          <w:szCs w:val="24"/>
        </w:rPr>
      </w:pPr>
      <w:r>
        <w:rPr>
          <w:rFonts w:ascii="Arial" w:hAnsi="Arial" w:cs="Arial"/>
          <w:szCs w:val="24"/>
        </w:rPr>
        <w:t>who you share the data with;</w:t>
      </w:r>
    </w:p>
    <w:p w14:paraId="389DFE27" w14:textId="77777777" w:rsidR="002D1350" w:rsidRDefault="002D1350" w:rsidP="002D1350">
      <w:pPr>
        <w:pStyle w:val="Heading3"/>
        <w:rPr>
          <w:rFonts w:ascii="Arial" w:hAnsi="Arial" w:cs="Arial"/>
          <w:szCs w:val="24"/>
        </w:rPr>
      </w:pPr>
      <w:r>
        <w:rPr>
          <w:rFonts w:ascii="Arial" w:hAnsi="Arial" w:cs="Arial"/>
          <w:szCs w:val="24"/>
        </w:rPr>
        <w:t>whether you use any data processors;</w:t>
      </w:r>
    </w:p>
    <w:p w14:paraId="5C5090C9" w14:textId="77777777" w:rsidR="002D1350" w:rsidRDefault="002D1350" w:rsidP="002D1350">
      <w:pPr>
        <w:pStyle w:val="Heading3"/>
        <w:rPr>
          <w:rFonts w:ascii="Arial" w:hAnsi="Arial" w:cs="Arial"/>
          <w:szCs w:val="24"/>
        </w:rPr>
      </w:pPr>
      <w:r>
        <w:rPr>
          <w:rFonts w:ascii="Arial" w:hAnsi="Arial" w:cs="Arial"/>
          <w:szCs w:val="24"/>
        </w:rPr>
        <w:t>retention periods;</w:t>
      </w:r>
    </w:p>
    <w:p w14:paraId="5178B932" w14:textId="77777777" w:rsidR="002D1350" w:rsidRDefault="002D1350" w:rsidP="002D1350">
      <w:pPr>
        <w:pStyle w:val="Heading3"/>
        <w:rPr>
          <w:rFonts w:ascii="Arial" w:hAnsi="Arial" w:cs="Arial"/>
          <w:szCs w:val="24"/>
        </w:rPr>
      </w:pPr>
      <w:r>
        <w:rPr>
          <w:rFonts w:ascii="Arial" w:hAnsi="Arial" w:cs="Arial"/>
          <w:szCs w:val="24"/>
        </w:rPr>
        <w:t>security measures;</w:t>
      </w:r>
    </w:p>
    <w:p w14:paraId="6B4DF702" w14:textId="77777777" w:rsidR="002D1350" w:rsidRDefault="002D1350" w:rsidP="002D1350">
      <w:pPr>
        <w:pStyle w:val="Heading3"/>
        <w:rPr>
          <w:rFonts w:ascii="Arial" w:hAnsi="Arial" w:cs="Arial"/>
          <w:szCs w:val="24"/>
        </w:rPr>
      </w:pPr>
      <w:r>
        <w:rPr>
          <w:rFonts w:ascii="Arial" w:hAnsi="Arial" w:cs="Arial"/>
          <w:szCs w:val="24"/>
        </w:rPr>
        <w:t>whether you are using any new technologies;</w:t>
      </w:r>
    </w:p>
    <w:p w14:paraId="43C34D0D" w14:textId="77777777" w:rsidR="002D1350" w:rsidRDefault="002D1350" w:rsidP="002D1350">
      <w:pPr>
        <w:pStyle w:val="Heading3"/>
        <w:rPr>
          <w:rFonts w:ascii="Arial" w:hAnsi="Arial" w:cs="Arial"/>
          <w:szCs w:val="24"/>
        </w:rPr>
      </w:pPr>
      <w:r>
        <w:rPr>
          <w:rFonts w:ascii="Arial" w:hAnsi="Arial" w:cs="Arial"/>
          <w:szCs w:val="24"/>
        </w:rPr>
        <w:t>whether you are using any new types of processing</w:t>
      </w:r>
      <w:r w:rsidR="00027727">
        <w:rPr>
          <w:rFonts w:ascii="Arial" w:hAnsi="Arial" w:cs="Arial"/>
          <w:szCs w:val="24"/>
        </w:rPr>
        <w:t>; and</w:t>
      </w:r>
    </w:p>
    <w:p w14:paraId="3FAC8D41" w14:textId="77777777" w:rsidR="00027727" w:rsidRDefault="00027727" w:rsidP="002D1350">
      <w:pPr>
        <w:pStyle w:val="Heading3"/>
        <w:rPr>
          <w:rFonts w:ascii="Arial" w:hAnsi="Arial" w:cs="Arial"/>
          <w:szCs w:val="24"/>
        </w:rPr>
      </w:pPr>
      <w:r>
        <w:rPr>
          <w:rFonts w:ascii="Arial" w:hAnsi="Arial" w:cs="Arial"/>
          <w:szCs w:val="24"/>
        </w:rPr>
        <w:t>which screening criteria you flagged as likely high risk.</w:t>
      </w:r>
    </w:p>
    <w:p w14:paraId="7914F5CE" w14:textId="77777777" w:rsidR="000A7CBE" w:rsidRPr="000A7CBE" w:rsidRDefault="000A7CBE" w:rsidP="000A7CBE">
      <w:pPr>
        <w:pStyle w:val="Heading2"/>
        <w:numPr>
          <w:ilvl w:val="0"/>
          <w:numId w:val="0"/>
        </w:numPr>
        <w:ind w:left="720"/>
        <w:jc w:val="left"/>
        <w:rPr>
          <w:rFonts w:ascii="Arial" w:hAnsi="Arial" w:cs="Arial"/>
          <w:b/>
          <w:szCs w:val="24"/>
        </w:rPr>
      </w:pPr>
      <w:r>
        <w:rPr>
          <w:rFonts w:ascii="Arial" w:hAnsi="Arial" w:cs="Arial"/>
          <w:b/>
          <w:szCs w:val="24"/>
        </w:rPr>
        <w:t>T</w:t>
      </w:r>
      <w:r w:rsidRPr="000A7CBE">
        <w:rPr>
          <w:rFonts w:ascii="Arial" w:hAnsi="Arial" w:cs="Arial"/>
          <w:b/>
          <w:szCs w:val="24"/>
        </w:rPr>
        <w:t>he scope of the processing</w:t>
      </w:r>
    </w:p>
    <w:p w14:paraId="2F4116ED" w14:textId="77777777" w:rsidR="000A7CBE" w:rsidRDefault="000A7CBE" w:rsidP="00EF1FF9">
      <w:pPr>
        <w:pStyle w:val="Heading2"/>
        <w:jc w:val="left"/>
        <w:rPr>
          <w:rFonts w:ascii="Arial" w:hAnsi="Arial" w:cs="Arial"/>
          <w:szCs w:val="24"/>
        </w:rPr>
      </w:pPr>
      <w:r>
        <w:rPr>
          <w:rFonts w:ascii="Arial" w:hAnsi="Arial" w:cs="Arial"/>
          <w:szCs w:val="24"/>
        </w:rPr>
        <w:t>T</w:t>
      </w:r>
      <w:r w:rsidR="00027727">
        <w:rPr>
          <w:rFonts w:ascii="Arial" w:hAnsi="Arial" w:cs="Arial"/>
          <w:szCs w:val="24"/>
        </w:rPr>
        <w:t>his is where you document what the processing covers, including:</w:t>
      </w:r>
    </w:p>
    <w:p w14:paraId="703155E4" w14:textId="77777777" w:rsidR="00027727" w:rsidRDefault="00027727" w:rsidP="00027727">
      <w:pPr>
        <w:pStyle w:val="Heading3"/>
        <w:rPr>
          <w:rFonts w:ascii="Arial" w:hAnsi="Arial" w:cs="Arial"/>
          <w:szCs w:val="24"/>
        </w:rPr>
      </w:pPr>
      <w:r>
        <w:rPr>
          <w:rFonts w:ascii="Arial" w:hAnsi="Arial" w:cs="Arial"/>
          <w:szCs w:val="24"/>
        </w:rPr>
        <w:t>what is the personal data you are collecting;</w:t>
      </w:r>
    </w:p>
    <w:p w14:paraId="0A6E125B" w14:textId="77777777" w:rsidR="00027727" w:rsidRDefault="00027727" w:rsidP="00027727">
      <w:pPr>
        <w:pStyle w:val="Heading3"/>
        <w:rPr>
          <w:rFonts w:ascii="Arial" w:hAnsi="Arial" w:cs="Arial"/>
          <w:szCs w:val="24"/>
        </w:rPr>
      </w:pPr>
      <w:r>
        <w:rPr>
          <w:rFonts w:ascii="Arial" w:hAnsi="Arial" w:cs="Arial"/>
          <w:szCs w:val="24"/>
        </w:rPr>
        <w:t>the volume and variety of the personal data;</w:t>
      </w:r>
    </w:p>
    <w:p w14:paraId="1FBD0579" w14:textId="77777777" w:rsidR="00027727" w:rsidRDefault="00027727" w:rsidP="00027727">
      <w:pPr>
        <w:pStyle w:val="Heading3"/>
        <w:rPr>
          <w:rFonts w:ascii="Arial" w:hAnsi="Arial" w:cs="Arial"/>
          <w:szCs w:val="24"/>
        </w:rPr>
      </w:pPr>
      <w:r>
        <w:rPr>
          <w:rFonts w:ascii="Arial" w:hAnsi="Arial" w:cs="Arial"/>
          <w:szCs w:val="24"/>
        </w:rPr>
        <w:t>the sensitivity of the personal data;</w:t>
      </w:r>
    </w:p>
    <w:p w14:paraId="1D41A5B3" w14:textId="77777777" w:rsidR="00027727" w:rsidRDefault="00027727" w:rsidP="00027727">
      <w:pPr>
        <w:pStyle w:val="Heading3"/>
        <w:rPr>
          <w:rFonts w:ascii="Arial" w:hAnsi="Arial" w:cs="Arial"/>
          <w:szCs w:val="24"/>
        </w:rPr>
      </w:pPr>
      <w:r>
        <w:rPr>
          <w:rFonts w:ascii="Arial" w:hAnsi="Arial" w:cs="Arial"/>
          <w:szCs w:val="24"/>
        </w:rPr>
        <w:t>the extent and frequency of the processing;</w:t>
      </w:r>
    </w:p>
    <w:p w14:paraId="1F43513B" w14:textId="77777777" w:rsidR="00027727" w:rsidRDefault="00027727" w:rsidP="00027727">
      <w:pPr>
        <w:pStyle w:val="Heading3"/>
        <w:rPr>
          <w:rFonts w:ascii="Arial" w:hAnsi="Arial" w:cs="Arial"/>
          <w:szCs w:val="24"/>
        </w:rPr>
      </w:pPr>
      <w:r>
        <w:rPr>
          <w:rFonts w:ascii="Arial" w:hAnsi="Arial" w:cs="Arial"/>
          <w:szCs w:val="24"/>
        </w:rPr>
        <w:t>the duration of the processing;</w:t>
      </w:r>
    </w:p>
    <w:p w14:paraId="26F87BA3" w14:textId="77777777" w:rsidR="00027727" w:rsidRDefault="00027727" w:rsidP="00027727">
      <w:pPr>
        <w:pStyle w:val="Heading3"/>
        <w:rPr>
          <w:rFonts w:ascii="Arial" w:hAnsi="Arial" w:cs="Arial"/>
          <w:szCs w:val="24"/>
        </w:rPr>
      </w:pPr>
      <w:r>
        <w:rPr>
          <w:rFonts w:ascii="Arial" w:hAnsi="Arial" w:cs="Arial"/>
          <w:szCs w:val="24"/>
        </w:rPr>
        <w:t>the number of data subjects involved; and</w:t>
      </w:r>
    </w:p>
    <w:p w14:paraId="6BBEA7D2" w14:textId="77777777" w:rsidR="00027727" w:rsidRDefault="00027727" w:rsidP="00027727">
      <w:pPr>
        <w:pStyle w:val="Heading3"/>
        <w:rPr>
          <w:rFonts w:ascii="Arial" w:hAnsi="Arial" w:cs="Arial"/>
          <w:szCs w:val="24"/>
        </w:rPr>
      </w:pPr>
      <w:r>
        <w:rPr>
          <w:rFonts w:ascii="Arial" w:hAnsi="Arial" w:cs="Arial"/>
          <w:szCs w:val="24"/>
        </w:rPr>
        <w:t>the geographical area covered.</w:t>
      </w:r>
    </w:p>
    <w:p w14:paraId="62CBFAEE" w14:textId="77777777" w:rsidR="001B2349" w:rsidRPr="000A7CBE" w:rsidRDefault="000A7CBE" w:rsidP="000A7CBE">
      <w:pPr>
        <w:pStyle w:val="Heading2"/>
        <w:numPr>
          <w:ilvl w:val="0"/>
          <w:numId w:val="0"/>
        </w:numPr>
        <w:ind w:left="720"/>
        <w:jc w:val="left"/>
        <w:rPr>
          <w:rFonts w:ascii="Arial" w:hAnsi="Arial" w:cs="Arial"/>
          <w:b/>
          <w:szCs w:val="24"/>
        </w:rPr>
      </w:pPr>
      <w:r w:rsidRPr="000A7CBE">
        <w:rPr>
          <w:rFonts w:ascii="Arial" w:hAnsi="Arial" w:cs="Arial"/>
          <w:b/>
          <w:szCs w:val="24"/>
        </w:rPr>
        <w:t>The context of the processing</w:t>
      </w:r>
    </w:p>
    <w:p w14:paraId="080B9B8C" w14:textId="77777777" w:rsidR="000A7CBE" w:rsidRDefault="000A7CBE" w:rsidP="00EF1FF9">
      <w:pPr>
        <w:pStyle w:val="Heading2"/>
        <w:jc w:val="left"/>
        <w:rPr>
          <w:rFonts w:ascii="Arial" w:hAnsi="Arial" w:cs="Arial"/>
          <w:szCs w:val="24"/>
        </w:rPr>
      </w:pPr>
      <w:r>
        <w:rPr>
          <w:rFonts w:ascii="Arial" w:hAnsi="Arial" w:cs="Arial"/>
          <w:szCs w:val="24"/>
        </w:rPr>
        <w:t>T</w:t>
      </w:r>
      <w:r w:rsidR="00027727">
        <w:rPr>
          <w:rFonts w:ascii="Arial" w:hAnsi="Arial" w:cs="Arial"/>
          <w:szCs w:val="24"/>
        </w:rPr>
        <w:t>his is where you should describe the wider picture and incorporate internal and external factors which might affect expectations or impact, including:</w:t>
      </w:r>
    </w:p>
    <w:p w14:paraId="46643CF3" w14:textId="77777777" w:rsidR="00027727" w:rsidRDefault="00027727" w:rsidP="00027727">
      <w:pPr>
        <w:pStyle w:val="Heading3"/>
        <w:rPr>
          <w:rFonts w:ascii="Arial" w:hAnsi="Arial" w:cs="Arial"/>
          <w:szCs w:val="24"/>
        </w:rPr>
      </w:pPr>
      <w:r>
        <w:rPr>
          <w:rFonts w:ascii="Arial" w:hAnsi="Arial" w:cs="Arial"/>
          <w:szCs w:val="24"/>
        </w:rPr>
        <w:t>the source of the data;</w:t>
      </w:r>
    </w:p>
    <w:p w14:paraId="7AFFB654" w14:textId="77777777" w:rsidR="00027727" w:rsidRDefault="00027727" w:rsidP="00027727">
      <w:pPr>
        <w:pStyle w:val="Heading3"/>
        <w:rPr>
          <w:rFonts w:ascii="Arial" w:hAnsi="Arial" w:cs="Arial"/>
          <w:szCs w:val="24"/>
        </w:rPr>
      </w:pPr>
      <w:r>
        <w:rPr>
          <w:rFonts w:ascii="Arial" w:hAnsi="Arial" w:cs="Arial"/>
          <w:szCs w:val="24"/>
        </w:rPr>
        <w:t>the nature of your relationship with the individuals;</w:t>
      </w:r>
    </w:p>
    <w:p w14:paraId="7A0C049F" w14:textId="77777777" w:rsidR="00027727" w:rsidRDefault="00027727" w:rsidP="00027727">
      <w:pPr>
        <w:pStyle w:val="Heading3"/>
        <w:rPr>
          <w:rFonts w:ascii="Arial" w:hAnsi="Arial" w:cs="Arial"/>
          <w:szCs w:val="24"/>
        </w:rPr>
      </w:pPr>
      <w:r>
        <w:rPr>
          <w:rFonts w:ascii="Arial" w:hAnsi="Arial" w:cs="Arial"/>
          <w:szCs w:val="24"/>
        </w:rPr>
        <w:t>the extent to which individuals have control over their data;</w:t>
      </w:r>
    </w:p>
    <w:p w14:paraId="30A24D42" w14:textId="77777777" w:rsidR="00027727" w:rsidRDefault="00027727" w:rsidP="00027727">
      <w:pPr>
        <w:pStyle w:val="Heading3"/>
        <w:rPr>
          <w:rFonts w:ascii="Arial" w:hAnsi="Arial" w:cs="Arial"/>
          <w:szCs w:val="24"/>
        </w:rPr>
      </w:pPr>
      <w:r>
        <w:rPr>
          <w:rFonts w:ascii="Arial" w:hAnsi="Arial" w:cs="Arial"/>
          <w:szCs w:val="24"/>
        </w:rPr>
        <w:t>the extent to which individuals are likely to expect the processing;</w:t>
      </w:r>
    </w:p>
    <w:p w14:paraId="52797620" w14:textId="77777777" w:rsidR="00027727" w:rsidRDefault="00027727" w:rsidP="00027727">
      <w:pPr>
        <w:pStyle w:val="Heading3"/>
        <w:rPr>
          <w:rFonts w:ascii="Arial" w:hAnsi="Arial" w:cs="Arial"/>
          <w:szCs w:val="24"/>
        </w:rPr>
      </w:pPr>
      <w:r>
        <w:rPr>
          <w:rFonts w:ascii="Arial" w:hAnsi="Arial" w:cs="Arial"/>
          <w:szCs w:val="24"/>
        </w:rPr>
        <w:t>whether they include children or other vulnerable people;</w:t>
      </w:r>
    </w:p>
    <w:p w14:paraId="3F6FCA92" w14:textId="77777777" w:rsidR="00027727" w:rsidRDefault="00027727" w:rsidP="00027727">
      <w:pPr>
        <w:pStyle w:val="Heading3"/>
        <w:rPr>
          <w:rFonts w:ascii="Arial" w:hAnsi="Arial" w:cs="Arial"/>
          <w:szCs w:val="24"/>
        </w:rPr>
      </w:pPr>
      <w:r>
        <w:rPr>
          <w:rFonts w:ascii="Arial" w:hAnsi="Arial" w:cs="Arial"/>
          <w:szCs w:val="24"/>
        </w:rPr>
        <w:t>any previous experience of this type of processing;</w:t>
      </w:r>
    </w:p>
    <w:p w14:paraId="5880E1AA" w14:textId="77777777" w:rsidR="00027727" w:rsidRDefault="00027727" w:rsidP="00027727">
      <w:pPr>
        <w:pStyle w:val="Heading3"/>
        <w:rPr>
          <w:rFonts w:ascii="Arial" w:hAnsi="Arial" w:cs="Arial"/>
          <w:szCs w:val="24"/>
        </w:rPr>
      </w:pPr>
      <w:r>
        <w:rPr>
          <w:rFonts w:ascii="Arial" w:hAnsi="Arial" w:cs="Arial"/>
          <w:szCs w:val="24"/>
        </w:rPr>
        <w:t>any relevant advances in technology or security;</w:t>
      </w:r>
    </w:p>
    <w:p w14:paraId="6737394D" w14:textId="77777777" w:rsidR="00027727" w:rsidRDefault="00027727" w:rsidP="00027727">
      <w:pPr>
        <w:pStyle w:val="Heading3"/>
        <w:rPr>
          <w:rFonts w:ascii="Arial" w:hAnsi="Arial" w:cs="Arial"/>
          <w:szCs w:val="24"/>
        </w:rPr>
      </w:pPr>
      <w:r>
        <w:rPr>
          <w:rFonts w:ascii="Arial" w:hAnsi="Arial" w:cs="Arial"/>
          <w:szCs w:val="24"/>
        </w:rPr>
        <w:t>any current issues of public concern; and</w:t>
      </w:r>
    </w:p>
    <w:p w14:paraId="182E992C" w14:textId="77777777" w:rsidR="00027727" w:rsidRDefault="00027727" w:rsidP="00027727">
      <w:pPr>
        <w:pStyle w:val="Heading3"/>
        <w:rPr>
          <w:rFonts w:ascii="Arial" w:hAnsi="Arial" w:cs="Arial"/>
          <w:szCs w:val="24"/>
        </w:rPr>
      </w:pPr>
      <w:r>
        <w:rPr>
          <w:rFonts w:ascii="Arial" w:hAnsi="Arial" w:cs="Arial"/>
          <w:szCs w:val="24"/>
        </w:rPr>
        <w:t>whether you comply with any GDPR codes of conduct or GDPR certification schemes;</w:t>
      </w:r>
    </w:p>
    <w:p w14:paraId="1754DD36" w14:textId="77777777" w:rsidR="00027727" w:rsidRDefault="00027727" w:rsidP="00027727">
      <w:pPr>
        <w:pStyle w:val="Heading3"/>
        <w:rPr>
          <w:rFonts w:ascii="Arial" w:hAnsi="Arial" w:cs="Arial"/>
          <w:szCs w:val="24"/>
        </w:rPr>
      </w:pPr>
      <w:r>
        <w:rPr>
          <w:rFonts w:ascii="Arial" w:hAnsi="Arial" w:cs="Arial"/>
          <w:szCs w:val="24"/>
        </w:rPr>
        <w:t>whether you have considered and complied with relevant codes of practice.</w:t>
      </w:r>
    </w:p>
    <w:p w14:paraId="6D4A0FF5" w14:textId="77777777" w:rsidR="000A7CBE" w:rsidRPr="000A7CBE" w:rsidRDefault="000A7CBE" w:rsidP="000A7CBE">
      <w:pPr>
        <w:pStyle w:val="Heading2"/>
        <w:numPr>
          <w:ilvl w:val="0"/>
          <w:numId w:val="0"/>
        </w:numPr>
        <w:ind w:left="720"/>
        <w:jc w:val="left"/>
        <w:rPr>
          <w:rFonts w:ascii="Arial" w:hAnsi="Arial" w:cs="Arial"/>
          <w:b/>
          <w:szCs w:val="24"/>
        </w:rPr>
      </w:pPr>
      <w:r w:rsidRPr="000A7CBE">
        <w:rPr>
          <w:rFonts w:ascii="Arial" w:hAnsi="Arial" w:cs="Arial"/>
          <w:b/>
          <w:szCs w:val="24"/>
        </w:rPr>
        <w:t>The purposes of the processing</w:t>
      </w:r>
    </w:p>
    <w:p w14:paraId="4E16036F" w14:textId="77777777" w:rsidR="000A7CBE" w:rsidRDefault="00027727" w:rsidP="00EF1FF9">
      <w:pPr>
        <w:pStyle w:val="Heading2"/>
        <w:jc w:val="left"/>
        <w:rPr>
          <w:rFonts w:ascii="Arial" w:hAnsi="Arial" w:cs="Arial"/>
          <w:szCs w:val="24"/>
        </w:rPr>
      </w:pPr>
      <w:r>
        <w:rPr>
          <w:rFonts w:ascii="Arial" w:hAnsi="Arial" w:cs="Arial"/>
          <w:szCs w:val="24"/>
        </w:rPr>
        <w:t>This is where you document the reason why you want to process the personal data, and should include:</w:t>
      </w:r>
    </w:p>
    <w:p w14:paraId="2F93555D" w14:textId="77777777" w:rsidR="00C80C11" w:rsidRDefault="00C80C11" w:rsidP="00C80C11">
      <w:pPr>
        <w:pStyle w:val="Heading3"/>
        <w:rPr>
          <w:rFonts w:ascii="Arial" w:hAnsi="Arial" w:cs="Arial"/>
          <w:szCs w:val="24"/>
        </w:rPr>
      </w:pPr>
      <w:r>
        <w:rPr>
          <w:rFonts w:ascii="Arial" w:hAnsi="Arial" w:cs="Arial"/>
          <w:szCs w:val="24"/>
        </w:rPr>
        <w:t xml:space="preserve">the intended outcome for individuals; </w:t>
      </w:r>
    </w:p>
    <w:p w14:paraId="010FEEAB" w14:textId="77777777" w:rsidR="00C80C11" w:rsidRDefault="00C80C11" w:rsidP="00C80C11">
      <w:pPr>
        <w:pStyle w:val="Heading3"/>
        <w:rPr>
          <w:rFonts w:ascii="Arial" w:hAnsi="Arial" w:cs="Arial"/>
          <w:szCs w:val="24"/>
        </w:rPr>
      </w:pPr>
      <w:r>
        <w:rPr>
          <w:rFonts w:ascii="Arial" w:hAnsi="Arial" w:cs="Arial"/>
          <w:szCs w:val="24"/>
        </w:rPr>
        <w:t>the expected benefits for the CCG or for society as a whole; and</w:t>
      </w:r>
    </w:p>
    <w:p w14:paraId="0922292E" w14:textId="77777777" w:rsidR="00C80C11" w:rsidRDefault="00C80C11" w:rsidP="00C80C11">
      <w:pPr>
        <w:pStyle w:val="Heading3"/>
        <w:rPr>
          <w:rFonts w:ascii="Arial" w:hAnsi="Arial" w:cs="Arial"/>
          <w:szCs w:val="24"/>
        </w:rPr>
      </w:pPr>
      <w:r>
        <w:rPr>
          <w:rFonts w:ascii="Arial" w:hAnsi="Arial" w:cs="Arial"/>
          <w:szCs w:val="24"/>
        </w:rPr>
        <w:t>the legitimate interests of the CCG, where relevant (you may need to consult the DPO to identify whether there is a legitimate interest).</w:t>
      </w:r>
    </w:p>
    <w:p w14:paraId="12C3907D" w14:textId="77777777" w:rsidR="000A7CBE" w:rsidRPr="000A7CBE" w:rsidRDefault="000A7CBE" w:rsidP="000A7CBE">
      <w:pPr>
        <w:pStyle w:val="Heading2"/>
        <w:numPr>
          <w:ilvl w:val="0"/>
          <w:numId w:val="0"/>
        </w:numPr>
        <w:ind w:left="720"/>
        <w:jc w:val="left"/>
        <w:rPr>
          <w:rFonts w:ascii="Arial" w:hAnsi="Arial" w:cs="Arial"/>
          <w:b/>
          <w:szCs w:val="24"/>
        </w:rPr>
      </w:pPr>
      <w:r w:rsidRPr="000A7CBE">
        <w:rPr>
          <w:rFonts w:ascii="Arial" w:hAnsi="Arial" w:cs="Arial"/>
          <w:b/>
          <w:szCs w:val="24"/>
        </w:rPr>
        <w:t>Step 3 – Consultation process</w:t>
      </w:r>
    </w:p>
    <w:p w14:paraId="7719170D" w14:textId="77777777" w:rsidR="00E06FEC" w:rsidRDefault="000A7CBE" w:rsidP="00EF1FF9">
      <w:pPr>
        <w:pStyle w:val="Heading2"/>
        <w:jc w:val="left"/>
        <w:rPr>
          <w:rFonts w:ascii="Arial" w:hAnsi="Arial" w:cs="Arial"/>
          <w:szCs w:val="24"/>
        </w:rPr>
      </w:pPr>
      <w:r>
        <w:rPr>
          <w:rFonts w:ascii="Arial" w:hAnsi="Arial" w:cs="Arial"/>
          <w:szCs w:val="24"/>
        </w:rPr>
        <w:t>T</w:t>
      </w:r>
      <w:r w:rsidR="00C80C11">
        <w:rPr>
          <w:rFonts w:ascii="Arial" w:hAnsi="Arial" w:cs="Arial"/>
          <w:szCs w:val="24"/>
        </w:rPr>
        <w:t xml:space="preserve">his </w:t>
      </w:r>
      <w:r w:rsidR="00E06FEC">
        <w:rPr>
          <w:rFonts w:ascii="Arial" w:hAnsi="Arial" w:cs="Arial"/>
          <w:szCs w:val="24"/>
        </w:rPr>
        <w:t xml:space="preserve">section of the DPIA form allows you to set out the consultation process you have used to seek the views of individuals or their representatives.  </w:t>
      </w:r>
    </w:p>
    <w:p w14:paraId="64A5D66D" w14:textId="77777777" w:rsidR="000A7CBE" w:rsidRDefault="00E06FEC" w:rsidP="00EF1FF9">
      <w:pPr>
        <w:pStyle w:val="Heading2"/>
        <w:jc w:val="left"/>
        <w:rPr>
          <w:rFonts w:ascii="Arial" w:hAnsi="Arial" w:cs="Arial"/>
          <w:szCs w:val="24"/>
        </w:rPr>
      </w:pPr>
      <w:r>
        <w:rPr>
          <w:rFonts w:ascii="Arial" w:hAnsi="Arial" w:cs="Arial"/>
          <w:szCs w:val="24"/>
        </w:rPr>
        <w:t>Generally, you should be able to consult individuals in some form.  However, if you decide that it is not appropriate to consult individuals, then this decision should be recorded as part of the DPIA, along with a clear explanation.  For example, you might be able to demonstrate that consultation would compromise commercial confidentiality, undermine security, or be disproportionate or impracticable.</w:t>
      </w:r>
    </w:p>
    <w:p w14:paraId="68FE7D8D" w14:textId="77777777" w:rsidR="00E06FEC" w:rsidRDefault="00E06FEC" w:rsidP="00EF1FF9">
      <w:pPr>
        <w:pStyle w:val="Heading2"/>
        <w:jc w:val="left"/>
        <w:rPr>
          <w:rFonts w:ascii="Arial" w:hAnsi="Arial" w:cs="Arial"/>
          <w:szCs w:val="24"/>
        </w:rPr>
      </w:pPr>
      <w:r>
        <w:rPr>
          <w:rFonts w:ascii="Arial" w:hAnsi="Arial" w:cs="Arial"/>
          <w:szCs w:val="24"/>
        </w:rPr>
        <w:t>If the DPIA covers the processing of personal data of existing patients, service users or employees, you should design a consultation process to gather the views of those particular individuals or their representatives.</w:t>
      </w:r>
    </w:p>
    <w:p w14:paraId="3594A46E" w14:textId="77777777" w:rsidR="00E06FEC" w:rsidRDefault="00E06FEC" w:rsidP="00EF1FF9">
      <w:pPr>
        <w:pStyle w:val="Heading2"/>
        <w:jc w:val="left"/>
        <w:rPr>
          <w:rFonts w:ascii="Arial" w:hAnsi="Arial" w:cs="Arial"/>
          <w:szCs w:val="24"/>
        </w:rPr>
      </w:pPr>
      <w:r>
        <w:rPr>
          <w:rFonts w:ascii="Arial" w:hAnsi="Arial" w:cs="Arial"/>
          <w:szCs w:val="24"/>
        </w:rPr>
        <w:t xml:space="preserve">If the DPIA </w:t>
      </w:r>
      <w:r w:rsidR="00F93038">
        <w:rPr>
          <w:rFonts w:ascii="Arial" w:hAnsi="Arial" w:cs="Arial"/>
          <w:szCs w:val="24"/>
        </w:rPr>
        <w:t>covers a plan to collect the personal data of individuals you have not yet identified, you may need to carry out a more general public consultation process, or targeted research.  This could take the form of carrying out market research with a certain demographic, or contacting relevant campaign or consumer groups for their views.</w:t>
      </w:r>
    </w:p>
    <w:p w14:paraId="0B9DBCE6" w14:textId="77777777" w:rsidR="00F93038" w:rsidRDefault="00F93038" w:rsidP="00EF1FF9">
      <w:pPr>
        <w:pStyle w:val="Heading2"/>
        <w:jc w:val="left"/>
        <w:rPr>
          <w:rFonts w:ascii="Arial" w:hAnsi="Arial" w:cs="Arial"/>
          <w:szCs w:val="24"/>
        </w:rPr>
      </w:pPr>
      <w:r>
        <w:rPr>
          <w:rFonts w:ascii="Arial" w:hAnsi="Arial" w:cs="Arial"/>
          <w:szCs w:val="24"/>
        </w:rPr>
        <w:t>If your DPIA decision is not the same as the views of individuals, you must document your reasons for disregarding their views.</w:t>
      </w:r>
    </w:p>
    <w:p w14:paraId="2CA35237" w14:textId="77777777" w:rsidR="00F93038" w:rsidRDefault="00F93038" w:rsidP="00EF1FF9">
      <w:pPr>
        <w:pStyle w:val="Heading2"/>
        <w:jc w:val="left"/>
        <w:rPr>
          <w:rFonts w:ascii="Arial" w:hAnsi="Arial" w:cs="Arial"/>
          <w:szCs w:val="24"/>
        </w:rPr>
      </w:pPr>
      <w:r>
        <w:rPr>
          <w:rFonts w:ascii="Arial" w:hAnsi="Arial" w:cs="Arial"/>
          <w:szCs w:val="24"/>
        </w:rPr>
        <w:t xml:space="preserve">If you use a data processor, you may need to ask them for information and assistance.  </w:t>
      </w:r>
    </w:p>
    <w:p w14:paraId="692F7119" w14:textId="77777777" w:rsidR="00F93038" w:rsidRDefault="00F93038" w:rsidP="00EF1FF9">
      <w:pPr>
        <w:pStyle w:val="Heading2"/>
        <w:jc w:val="left"/>
        <w:rPr>
          <w:rFonts w:ascii="Arial" w:hAnsi="Arial" w:cs="Arial"/>
          <w:szCs w:val="24"/>
        </w:rPr>
      </w:pPr>
      <w:r>
        <w:rPr>
          <w:rFonts w:ascii="Arial" w:hAnsi="Arial" w:cs="Arial"/>
          <w:szCs w:val="24"/>
        </w:rPr>
        <w:t>You should consult all relevant internal stakeholders, in particular anyone with responsibility for information security.</w:t>
      </w:r>
    </w:p>
    <w:p w14:paraId="7C39397D" w14:textId="77777777" w:rsidR="00F93038" w:rsidRDefault="00F93038" w:rsidP="00EF1FF9">
      <w:pPr>
        <w:pStyle w:val="Heading2"/>
        <w:jc w:val="left"/>
        <w:rPr>
          <w:rFonts w:ascii="Arial" w:hAnsi="Arial" w:cs="Arial"/>
          <w:szCs w:val="24"/>
        </w:rPr>
      </w:pPr>
      <w:r>
        <w:rPr>
          <w:rFonts w:ascii="Arial" w:hAnsi="Arial" w:cs="Arial"/>
          <w:szCs w:val="24"/>
        </w:rPr>
        <w:t xml:space="preserve">In some circumstances, you may need to seek legal advice or advice from other independent experts.  </w:t>
      </w:r>
    </w:p>
    <w:p w14:paraId="4E25D1AA" w14:textId="77777777" w:rsidR="000A7CBE" w:rsidRPr="000A7CBE" w:rsidRDefault="000A7CBE" w:rsidP="000A7CBE">
      <w:pPr>
        <w:pStyle w:val="Heading2"/>
        <w:numPr>
          <w:ilvl w:val="0"/>
          <w:numId w:val="0"/>
        </w:numPr>
        <w:ind w:left="720"/>
        <w:jc w:val="left"/>
        <w:rPr>
          <w:rFonts w:ascii="Arial" w:hAnsi="Arial" w:cs="Arial"/>
          <w:b/>
          <w:szCs w:val="24"/>
        </w:rPr>
      </w:pPr>
      <w:r w:rsidRPr="000A7CBE">
        <w:rPr>
          <w:rFonts w:ascii="Arial" w:hAnsi="Arial" w:cs="Arial"/>
          <w:b/>
          <w:szCs w:val="24"/>
        </w:rPr>
        <w:t>Step 4 – Assess necessity and proportionality</w:t>
      </w:r>
    </w:p>
    <w:p w14:paraId="33718EB1" w14:textId="77777777" w:rsidR="000A7CBE" w:rsidRDefault="000A7CBE" w:rsidP="00EF1FF9">
      <w:pPr>
        <w:pStyle w:val="Heading2"/>
        <w:jc w:val="left"/>
        <w:rPr>
          <w:rFonts w:ascii="Arial" w:hAnsi="Arial" w:cs="Arial"/>
          <w:szCs w:val="24"/>
        </w:rPr>
      </w:pPr>
      <w:r>
        <w:rPr>
          <w:rFonts w:ascii="Arial" w:hAnsi="Arial" w:cs="Arial"/>
          <w:szCs w:val="24"/>
        </w:rPr>
        <w:t>T</w:t>
      </w:r>
      <w:r w:rsidR="00935DE2">
        <w:rPr>
          <w:rFonts w:ascii="Arial" w:hAnsi="Arial" w:cs="Arial"/>
          <w:szCs w:val="24"/>
        </w:rPr>
        <w:t>his section of the DPIA is where you need to consider whether your plans are actually necessary i.e. do they help to achieve your purpose, or is there any other reasonable way to achieve the same result.</w:t>
      </w:r>
    </w:p>
    <w:p w14:paraId="43A0EBF7" w14:textId="77777777" w:rsidR="00935DE2" w:rsidRDefault="00935DE2" w:rsidP="00EF1FF9">
      <w:pPr>
        <w:pStyle w:val="Heading2"/>
        <w:jc w:val="left"/>
        <w:rPr>
          <w:rFonts w:ascii="Arial" w:hAnsi="Arial" w:cs="Arial"/>
          <w:szCs w:val="24"/>
        </w:rPr>
      </w:pPr>
      <w:r>
        <w:rPr>
          <w:rFonts w:ascii="Arial" w:hAnsi="Arial" w:cs="Arial"/>
          <w:szCs w:val="24"/>
        </w:rPr>
        <w:t xml:space="preserve">You also need to look at how you will ensure data protection compliance, which is a </w:t>
      </w:r>
      <w:r w:rsidR="00277D48">
        <w:rPr>
          <w:rFonts w:ascii="Arial" w:hAnsi="Arial" w:cs="Arial"/>
          <w:szCs w:val="24"/>
        </w:rPr>
        <w:t>good measure of</w:t>
      </w:r>
      <w:r>
        <w:rPr>
          <w:rFonts w:ascii="Arial" w:hAnsi="Arial" w:cs="Arial"/>
          <w:szCs w:val="24"/>
        </w:rPr>
        <w:t xml:space="preserve"> necessity and proportionality.  </w:t>
      </w:r>
      <w:r w:rsidR="00277D48">
        <w:rPr>
          <w:rFonts w:ascii="Arial" w:hAnsi="Arial" w:cs="Arial"/>
          <w:szCs w:val="24"/>
        </w:rPr>
        <w:t>To do this, you</w:t>
      </w:r>
      <w:r>
        <w:rPr>
          <w:rFonts w:ascii="Arial" w:hAnsi="Arial" w:cs="Arial"/>
          <w:szCs w:val="24"/>
        </w:rPr>
        <w:t xml:space="preserve"> </w:t>
      </w:r>
      <w:r w:rsidR="00277D48">
        <w:rPr>
          <w:rFonts w:ascii="Arial" w:hAnsi="Arial" w:cs="Arial"/>
          <w:szCs w:val="24"/>
        </w:rPr>
        <w:t>should</w:t>
      </w:r>
      <w:r>
        <w:rPr>
          <w:rFonts w:ascii="Arial" w:hAnsi="Arial" w:cs="Arial"/>
          <w:szCs w:val="24"/>
        </w:rPr>
        <w:t xml:space="preserve"> document:</w:t>
      </w:r>
    </w:p>
    <w:p w14:paraId="3F60E590" w14:textId="77777777" w:rsidR="00151633" w:rsidRDefault="00151633" w:rsidP="00935DE2">
      <w:pPr>
        <w:pStyle w:val="Heading3"/>
        <w:rPr>
          <w:rFonts w:ascii="Arial" w:hAnsi="Arial" w:cs="Arial"/>
          <w:szCs w:val="24"/>
        </w:rPr>
      </w:pPr>
      <w:r>
        <w:rPr>
          <w:rFonts w:ascii="Arial" w:hAnsi="Arial" w:cs="Arial"/>
          <w:szCs w:val="24"/>
        </w:rPr>
        <w:t>y</w:t>
      </w:r>
      <w:r w:rsidR="00935DE2">
        <w:rPr>
          <w:rFonts w:ascii="Arial" w:hAnsi="Arial" w:cs="Arial"/>
          <w:szCs w:val="24"/>
        </w:rPr>
        <w:t>our lawful basis</w:t>
      </w:r>
      <w:r w:rsidR="001B55AB">
        <w:rPr>
          <w:rFonts w:ascii="Arial" w:hAnsi="Arial" w:cs="Arial"/>
          <w:szCs w:val="24"/>
        </w:rPr>
        <w:t>**</w:t>
      </w:r>
      <w:r w:rsidR="00935DE2">
        <w:rPr>
          <w:rFonts w:ascii="Arial" w:hAnsi="Arial" w:cs="Arial"/>
          <w:szCs w:val="24"/>
        </w:rPr>
        <w:t xml:space="preserve"> for the processing</w:t>
      </w:r>
      <w:r>
        <w:rPr>
          <w:rFonts w:ascii="Arial" w:hAnsi="Arial" w:cs="Arial"/>
          <w:szCs w:val="24"/>
        </w:rPr>
        <w:t xml:space="preserve"> i.e. the legal basis for processing the data in order to comply with the Data Protection Act 2018;</w:t>
      </w:r>
    </w:p>
    <w:p w14:paraId="2584E648" w14:textId="77777777" w:rsidR="00935DE2" w:rsidRDefault="00151633" w:rsidP="00935DE2">
      <w:pPr>
        <w:pStyle w:val="Heading3"/>
        <w:rPr>
          <w:rFonts w:ascii="Arial" w:hAnsi="Arial" w:cs="Arial"/>
          <w:szCs w:val="24"/>
        </w:rPr>
      </w:pPr>
      <w:r>
        <w:rPr>
          <w:rFonts w:ascii="Arial" w:hAnsi="Arial" w:cs="Arial"/>
          <w:szCs w:val="24"/>
        </w:rPr>
        <w:t>how you will prevent function creep i.e. how you will stop the scope of the project growing beyond the purpose for which it was originally intended;</w:t>
      </w:r>
    </w:p>
    <w:p w14:paraId="589D4B60" w14:textId="77777777" w:rsidR="00151633" w:rsidRDefault="00151633" w:rsidP="00935DE2">
      <w:pPr>
        <w:pStyle w:val="Heading3"/>
        <w:rPr>
          <w:rFonts w:ascii="Arial" w:hAnsi="Arial" w:cs="Arial"/>
          <w:szCs w:val="24"/>
        </w:rPr>
      </w:pPr>
      <w:r>
        <w:rPr>
          <w:rFonts w:ascii="Arial" w:hAnsi="Arial" w:cs="Arial"/>
          <w:szCs w:val="24"/>
        </w:rPr>
        <w:t>how you intend to ensure data quality;</w:t>
      </w:r>
    </w:p>
    <w:p w14:paraId="0D06161B" w14:textId="77777777" w:rsidR="00151633" w:rsidRDefault="00151633" w:rsidP="00151633">
      <w:pPr>
        <w:pStyle w:val="Heading3"/>
        <w:rPr>
          <w:rFonts w:ascii="Arial" w:hAnsi="Arial" w:cs="Arial"/>
          <w:szCs w:val="24"/>
        </w:rPr>
      </w:pPr>
      <w:r>
        <w:rPr>
          <w:rFonts w:ascii="Arial" w:hAnsi="Arial" w:cs="Arial"/>
          <w:szCs w:val="24"/>
        </w:rPr>
        <w:t xml:space="preserve">how you intend to ensure data minimisation i.e. ensure </w:t>
      </w:r>
      <w:r w:rsidRPr="00151633">
        <w:rPr>
          <w:rFonts w:ascii="Arial" w:hAnsi="Arial" w:cs="Arial"/>
          <w:szCs w:val="24"/>
        </w:rPr>
        <w:t xml:space="preserve">that data collected and processed </w:t>
      </w:r>
      <w:r>
        <w:rPr>
          <w:rFonts w:ascii="Arial" w:hAnsi="Arial" w:cs="Arial"/>
          <w:szCs w:val="24"/>
        </w:rPr>
        <w:t>is not</w:t>
      </w:r>
      <w:r w:rsidRPr="00151633">
        <w:rPr>
          <w:rFonts w:ascii="Arial" w:hAnsi="Arial" w:cs="Arial"/>
          <w:szCs w:val="24"/>
        </w:rPr>
        <w:t xml:space="preserve"> held or further used unless this is essential for reasons that </w:t>
      </w:r>
      <w:r>
        <w:rPr>
          <w:rFonts w:ascii="Arial" w:hAnsi="Arial" w:cs="Arial"/>
          <w:szCs w:val="24"/>
        </w:rPr>
        <w:t>are</w:t>
      </w:r>
      <w:r w:rsidRPr="00151633">
        <w:rPr>
          <w:rFonts w:ascii="Arial" w:hAnsi="Arial" w:cs="Arial"/>
          <w:szCs w:val="24"/>
        </w:rPr>
        <w:t xml:space="preserve"> clearly stated in advance to support data privacy</w:t>
      </w:r>
      <w:r>
        <w:rPr>
          <w:rFonts w:ascii="Arial" w:hAnsi="Arial" w:cs="Arial"/>
          <w:szCs w:val="24"/>
        </w:rPr>
        <w:t>;</w:t>
      </w:r>
    </w:p>
    <w:p w14:paraId="6B5AEF9E" w14:textId="77777777" w:rsidR="00151633" w:rsidRDefault="00151633" w:rsidP="00935DE2">
      <w:pPr>
        <w:pStyle w:val="Heading3"/>
        <w:rPr>
          <w:rFonts w:ascii="Arial" w:hAnsi="Arial" w:cs="Arial"/>
          <w:szCs w:val="24"/>
        </w:rPr>
      </w:pPr>
      <w:r>
        <w:rPr>
          <w:rFonts w:ascii="Arial" w:hAnsi="Arial" w:cs="Arial"/>
          <w:szCs w:val="24"/>
        </w:rPr>
        <w:t xml:space="preserve">how you intend to provide privacy information </w:t>
      </w:r>
      <w:r w:rsidR="00277D48">
        <w:rPr>
          <w:rFonts w:ascii="Arial" w:hAnsi="Arial" w:cs="Arial"/>
          <w:szCs w:val="24"/>
        </w:rPr>
        <w:t xml:space="preserve"> (privacy notice) </w:t>
      </w:r>
      <w:r>
        <w:rPr>
          <w:rFonts w:ascii="Arial" w:hAnsi="Arial" w:cs="Arial"/>
          <w:szCs w:val="24"/>
        </w:rPr>
        <w:t>to individuals;</w:t>
      </w:r>
    </w:p>
    <w:p w14:paraId="14409485" w14:textId="77777777" w:rsidR="00151633" w:rsidRDefault="00151633" w:rsidP="00935DE2">
      <w:pPr>
        <w:pStyle w:val="Heading3"/>
        <w:rPr>
          <w:rFonts w:ascii="Arial" w:hAnsi="Arial" w:cs="Arial"/>
          <w:szCs w:val="24"/>
        </w:rPr>
      </w:pPr>
      <w:r>
        <w:rPr>
          <w:rFonts w:ascii="Arial" w:hAnsi="Arial" w:cs="Arial"/>
          <w:szCs w:val="24"/>
        </w:rPr>
        <w:t>how you implement and support individuals rights;</w:t>
      </w:r>
    </w:p>
    <w:p w14:paraId="15D1DDC3" w14:textId="77777777" w:rsidR="00151633" w:rsidRDefault="00151633" w:rsidP="00935DE2">
      <w:pPr>
        <w:pStyle w:val="Heading3"/>
        <w:rPr>
          <w:rFonts w:ascii="Arial" w:hAnsi="Arial" w:cs="Arial"/>
          <w:szCs w:val="24"/>
        </w:rPr>
      </w:pPr>
      <w:r>
        <w:rPr>
          <w:rFonts w:ascii="Arial" w:hAnsi="Arial" w:cs="Arial"/>
          <w:szCs w:val="24"/>
        </w:rPr>
        <w:t xml:space="preserve">measures to ensure your processors comply; and </w:t>
      </w:r>
    </w:p>
    <w:p w14:paraId="438839EB" w14:textId="77777777" w:rsidR="00151633" w:rsidRDefault="00151633" w:rsidP="00935DE2">
      <w:pPr>
        <w:pStyle w:val="Heading3"/>
        <w:rPr>
          <w:rFonts w:ascii="Arial" w:hAnsi="Arial" w:cs="Arial"/>
          <w:szCs w:val="24"/>
        </w:rPr>
      </w:pPr>
      <w:r>
        <w:rPr>
          <w:rFonts w:ascii="Arial" w:hAnsi="Arial" w:cs="Arial"/>
          <w:szCs w:val="24"/>
        </w:rPr>
        <w:t>safeguards for international transfers where applicable.</w:t>
      </w:r>
    </w:p>
    <w:p w14:paraId="1066BD97" w14:textId="77777777" w:rsidR="001B55AB" w:rsidRDefault="00426E4E" w:rsidP="007F29F2">
      <w:pPr>
        <w:pStyle w:val="Heading3"/>
        <w:numPr>
          <w:ilvl w:val="0"/>
          <w:numId w:val="0"/>
        </w:numPr>
        <w:ind w:left="720"/>
        <w:rPr>
          <w:rFonts w:ascii="Arial" w:hAnsi="Arial" w:cs="Arial"/>
          <w:b/>
          <w:szCs w:val="24"/>
        </w:rPr>
      </w:pPr>
      <w:r>
        <w:rPr>
          <w:noProof/>
        </w:rPr>
        <mc:AlternateContent>
          <mc:Choice Requires="wps">
            <w:drawing>
              <wp:anchor distT="0" distB="0" distL="114300" distR="114300" simplePos="0" relativeHeight="251657216" behindDoc="0" locked="0" layoutInCell="1" allowOverlap="1" wp14:anchorId="58355720" wp14:editId="07777777">
                <wp:simplePos x="0" y="0"/>
                <wp:positionH relativeFrom="column">
                  <wp:posOffset>480695</wp:posOffset>
                </wp:positionH>
                <wp:positionV relativeFrom="paragraph">
                  <wp:posOffset>22225</wp:posOffset>
                </wp:positionV>
                <wp:extent cx="5871845" cy="4363085"/>
                <wp:effectExtent l="13970" t="12700" r="1016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4363085"/>
                        </a:xfrm>
                        <a:prstGeom prst="rect">
                          <a:avLst/>
                        </a:prstGeom>
                        <a:solidFill>
                          <a:srgbClr val="FFFFFF"/>
                        </a:solidFill>
                        <a:ln w="9525">
                          <a:solidFill>
                            <a:srgbClr val="000000"/>
                          </a:solidFill>
                          <a:miter lim="800000"/>
                          <a:headEnd/>
                          <a:tailEnd/>
                        </a:ln>
                      </wps:spPr>
                      <wps:txbx>
                        <w:txbxContent>
                          <w:p w14:paraId="405E6C49" w14:textId="77777777" w:rsidR="001B55AB" w:rsidRDefault="001B55AB" w:rsidP="00A7026B">
                            <w:pPr>
                              <w:rPr>
                                <w:rFonts w:ascii="Arial" w:hAnsi="Arial" w:cs="Arial"/>
                                <w:b/>
                              </w:rPr>
                            </w:pPr>
                            <w:r w:rsidRPr="00277D48">
                              <w:rPr>
                                <w:rFonts w:ascii="Arial" w:hAnsi="Arial" w:cs="Arial"/>
                                <w:b/>
                              </w:rPr>
                              <w:t xml:space="preserve">** </w:t>
                            </w:r>
                            <w:r>
                              <w:rPr>
                                <w:rFonts w:ascii="Arial" w:hAnsi="Arial" w:cs="Arial"/>
                                <w:b/>
                              </w:rPr>
                              <w:t>Lawful b</w:t>
                            </w:r>
                            <w:r w:rsidRPr="001B55AB">
                              <w:rPr>
                                <w:rFonts w:ascii="Arial" w:hAnsi="Arial" w:cs="Arial"/>
                                <w:b/>
                              </w:rPr>
                              <w:t>asis</w:t>
                            </w:r>
                            <w:r>
                              <w:rPr>
                                <w:rFonts w:ascii="Arial" w:hAnsi="Arial" w:cs="Arial"/>
                                <w:b/>
                              </w:rPr>
                              <w:t xml:space="preserve"> for processing</w:t>
                            </w:r>
                          </w:p>
                          <w:p w14:paraId="45FB0818" w14:textId="77777777" w:rsidR="00564A1C" w:rsidRPr="001B55AB" w:rsidRDefault="00564A1C" w:rsidP="00A7026B">
                            <w:pPr>
                              <w:rPr>
                                <w:rFonts w:ascii="Arial" w:hAnsi="Arial" w:cs="Arial"/>
                                <w:b/>
                              </w:rPr>
                            </w:pPr>
                          </w:p>
                          <w:p w14:paraId="7F602FFE" w14:textId="77777777" w:rsidR="001B55AB" w:rsidRDefault="001B55AB" w:rsidP="00A7026B">
                            <w:pPr>
                              <w:rPr>
                                <w:rFonts w:ascii="Arial" w:hAnsi="Arial" w:cs="Arial"/>
                              </w:rPr>
                            </w:pPr>
                            <w:r>
                              <w:rPr>
                                <w:rFonts w:ascii="Arial" w:hAnsi="Arial" w:cs="Arial"/>
                              </w:rPr>
                              <w:t>You must have a valid lawful basis in order to process personal data.  There are six available lawful bases for processing:</w:t>
                            </w:r>
                          </w:p>
                          <w:p w14:paraId="049F31CB" w14:textId="77777777" w:rsidR="008C166F" w:rsidRDefault="008C166F" w:rsidP="00A7026B">
                            <w:pPr>
                              <w:rPr>
                                <w:rFonts w:ascii="Arial" w:hAnsi="Arial" w:cs="Arial"/>
                              </w:rPr>
                            </w:pPr>
                          </w:p>
                          <w:p w14:paraId="4C35BABE" w14:textId="77777777" w:rsidR="001B55AB" w:rsidRDefault="001B55AB" w:rsidP="00A7026B">
                            <w:pPr>
                              <w:numPr>
                                <w:ilvl w:val="0"/>
                                <w:numId w:val="3"/>
                              </w:numPr>
                              <w:rPr>
                                <w:rFonts w:ascii="Arial" w:hAnsi="Arial" w:cs="Arial"/>
                              </w:rPr>
                            </w:pPr>
                            <w:r w:rsidRPr="00564A1C">
                              <w:rPr>
                                <w:rFonts w:ascii="Arial" w:hAnsi="Arial" w:cs="Arial"/>
                                <w:b/>
                              </w:rPr>
                              <w:t>Consent</w:t>
                            </w:r>
                            <w:r>
                              <w:rPr>
                                <w:rFonts w:ascii="Arial" w:hAnsi="Arial" w:cs="Arial"/>
                              </w:rPr>
                              <w:t>: the individual has given clear consent for you to process their personal data for a specific purpose.</w:t>
                            </w:r>
                          </w:p>
                          <w:p w14:paraId="38974CAA" w14:textId="77777777" w:rsidR="001B55AB" w:rsidRDefault="001B55AB" w:rsidP="001B55AB">
                            <w:pPr>
                              <w:numPr>
                                <w:ilvl w:val="0"/>
                                <w:numId w:val="3"/>
                              </w:numPr>
                              <w:rPr>
                                <w:rFonts w:ascii="Arial" w:hAnsi="Arial" w:cs="Arial"/>
                              </w:rPr>
                            </w:pPr>
                            <w:r w:rsidRPr="00564A1C">
                              <w:rPr>
                                <w:rFonts w:ascii="Arial" w:hAnsi="Arial" w:cs="Arial"/>
                                <w:b/>
                              </w:rPr>
                              <w:t>Contract</w:t>
                            </w:r>
                            <w:r>
                              <w:rPr>
                                <w:rFonts w:ascii="Arial" w:hAnsi="Arial" w:cs="Arial"/>
                              </w:rPr>
                              <w:t>: the processing is necessary for a contract you have with the individual, or because they have asked you to take specific steps before entering into a contract.</w:t>
                            </w:r>
                          </w:p>
                          <w:p w14:paraId="5120A441" w14:textId="77777777" w:rsidR="001B55AB" w:rsidRDefault="001B55AB" w:rsidP="001B55AB">
                            <w:pPr>
                              <w:numPr>
                                <w:ilvl w:val="0"/>
                                <w:numId w:val="3"/>
                              </w:numPr>
                              <w:rPr>
                                <w:rFonts w:ascii="Arial" w:hAnsi="Arial" w:cs="Arial"/>
                              </w:rPr>
                            </w:pPr>
                            <w:r w:rsidRPr="00564A1C">
                              <w:rPr>
                                <w:rFonts w:ascii="Arial" w:hAnsi="Arial" w:cs="Arial"/>
                                <w:b/>
                              </w:rPr>
                              <w:t>Legal obligation</w:t>
                            </w:r>
                            <w:r>
                              <w:rPr>
                                <w:rFonts w:ascii="Arial" w:hAnsi="Arial" w:cs="Arial"/>
                              </w:rPr>
                              <w:t>: the processing is necessary for you to comply with the law (not including contractual obligations).</w:t>
                            </w:r>
                          </w:p>
                          <w:p w14:paraId="6D7286F1" w14:textId="77777777" w:rsidR="001B55AB" w:rsidRDefault="001B55AB" w:rsidP="001B55AB">
                            <w:pPr>
                              <w:numPr>
                                <w:ilvl w:val="0"/>
                                <w:numId w:val="3"/>
                              </w:numPr>
                              <w:rPr>
                                <w:rFonts w:ascii="Arial" w:hAnsi="Arial" w:cs="Arial"/>
                              </w:rPr>
                            </w:pPr>
                            <w:r w:rsidRPr="00564A1C">
                              <w:rPr>
                                <w:rFonts w:ascii="Arial" w:hAnsi="Arial" w:cs="Arial"/>
                                <w:b/>
                              </w:rPr>
                              <w:t>Vital interests</w:t>
                            </w:r>
                            <w:r>
                              <w:rPr>
                                <w:rFonts w:ascii="Arial" w:hAnsi="Arial" w:cs="Arial"/>
                              </w:rPr>
                              <w:t>: the processing is necessary to protect someone’s life.</w:t>
                            </w:r>
                          </w:p>
                          <w:p w14:paraId="30FE2067" w14:textId="77777777" w:rsidR="001B55AB" w:rsidRDefault="001B55AB" w:rsidP="001B55AB">
                            <w:pPr>
                              <w:numPr>
                                <w:ilvl w:val="0"/>
                                <w:numId w:val="3"/>
                              </w:numPr>
                              <w:rPr>
                                <w:rFonts w:ascii="Arial" w:hAnsi="Arial" w:cs="Arial"/>
                              </w:rPr>
                            </w:pPr>
                            <w:r w:rsidRPr="00564A1C">
                              <w:rPr>
                                <w:rFonts w:ascii="Arial" w:hAnsi="Arial" w:cs="Arial"/>
                                <w:b/>
                              </w:rPr>
                              <w:t>Public task</w:t>
                            </w:r>
                            <w:r>
                              <w:rPr>
                                <w:rFonts w:ascii="Arial" w:hAnsi="Arial" w:cs="Arial"/>
                              </w:rPr>
                              <w:t>: the processing is necessary for you to perform a task in the public interest or for your official functions, and the task or function has a clear basis in law.</w:t>
                            </w:r>
                          </w:p>
                          <w:p w14:paraId="374758C8" w14:textId="77777777" w:rsidR="001B55AB" w:rsidRDefault="001B55AB" w:rsidP="001B55AB">
                            <w:pPr>
                              <w:numPr>
                                <w:ilvl w:val="0"/>
                                <w:numId w:val="3"/>
                              </w:numPr>
                              <w:rPr>
                                <w:rFonts w:ascii="Arial" w:hAnsi="Arial" w:cs="Arial"/>
                              </w:rPr>
                            </w:pPr>
                            <w:r w:rsidRPr="00564A1C">
                              <w:rPr>
                                <w:rFonts w:ascii="Arial" w:hAnsi="Arial" w:cs="Arial"/>
                                <w:b/>
                              </w:rPr>
                              <w:t>Legitimate interests</w:t>
                            </w:r>
                            <w:r>
                              <w:rPr>
                                <w:rFonts w:ascii="Arial" w:hAnsi="Arial" w:cs="Arial"/>
                              </w:rPr>
                              <w:t xml:space="preserve">: the processing is necessary for your legitimate interests or the legitimate interests of a third party unless there is a good reason to protect </w:t>
                            </w:r>
                            <w:r w:rsidR="00564A1C">
                              <w:rPr>
                                <w:rFonts w:ascii="Arial" w:hAnsi="Arial" w:cs="Arial"/>
                              </w:rPr>
                              <w:t>the individual’s personal data which overrides those legitimate interests.  (</w:t>
                            </w:r>
                            <w:r w:rsidR="00564A1C" w:rsidRPr="005F05C4">
                              <w:rPr>
                                <w:rFonts w:ascii="Arial" w:hAnsi="Arial" w:cs="Arial"/>
                                <w:b/>
                              </w:rPr>
                              <w:t>This cannot apply if you are a public authority processing data to perform your official tasks</w:t>
                            </w:r>
                            <w:r w:rsidR="00564A1C">
                              <w:rPr>
                                <w:rFonts w:ascii="Arial" w:hAnsi="Arial" w:cs="Arial"/>
                              </w:rPr>
                              <w:t>.)</w:t>
                            </w:r>
                            <w:r>
                              <w:rPr>
                                <w:rFonts w:ascii="Arial" w:hAnsi="Arial" w:cs="Arial"/>
                              </w:rPr>
                              <w:t xml:space="preserve"> </w:t>
                            </w:r>
                          </w:p>
                          <w:p w14:paraId="53128261" w14:textId="77777777" w:rsidR="0024798F" w:rsidRDefault="0024798F" w:rsidP="0024798F">
                            <w:pPr>
                              <w:rPr>
                                <w:rFonts w:ascii="Arial" w:hAnsi="Arial" w:cs="Arial"/>
                              </w:rPr>
                            </w:pPr>
                          </w:p>
                          <w:p w14:paraId="3242AC7E" w14:textId="77777777" w:rsidR="0024798F" w:rsidRPr="0024798F" w:rsidRDefault="0024798F" w:rsidP="0024798F">
                            <w:pPr>
                              <w:rPr>
                                <w:rFonts w:ascii="Arial" w:hAnsi="Arial" w:cs="Arial"/>
                              </w:rPr>
                            </w:pPr>
                            <w:r w:rsidRPr="0024798F">
                              <w:rPr>
                                <w:rFonts w:ascii="Arial" w:hAnsi="Arial" w:cs="Arial"/>
                              </w:rPr>
                              <w:t>When processing</w:t>
                            </w:r>
                            <w:r>
                              <w:rPr>
                                <w:rFonts w:ascii="Arial" w:hAnsi="Arial" w:cs="Arial"/>
                              </w:rPr>
                              <w:t xml:space="preserve"> </w:t>
                            </w:r>
                            <w:r w:rsidRPr="00614B6A">
                              <w:rPr>
                                <w:rFonts w:ascii="Arial" w:hAnsi="Arial" w:cs="Arial"/>
                                <w:b/>
                              </w:rPr>
                              <w:t>special category data</w:t>
                            </w:r>
                            <w:r>
                              <w:rPr>
                                <w:rFonts w:ascii="Arial" w:hAnsi="Arial" w:cs="Arial"/>
                              </w:rPr>
                              <w:t xml:space="preserve">, </w:t>
                            </w:r>
                            <w:r w:rsidR="00A97AAD">
                              <w:rPr>
                                <w:rFonts w:ascii="Arial" w:hAnsi="Arial" w:cs="Arial"/>
                              </w:rPr>
                              <w:t xml:space="preserve">you must apply </w:t>
                            </w:r>
                            <w:r w:rsidR="00A97AAD" w:rsidRPr="00614B6A">
                              <w:rPr>
                                <w:rFonts w:ascii="Arial" w:hAnsi="Arial" w:cs="Arial"/>
                                <w:b/>
                              </w:rPr>
                              <w:t>a further condition</w:t>
                            </w:r>
                            <w:r w:rsidR="00A97AAD">
                              <w:rPr>
                                <w:rFonts w:ascii="Arial" w:hAnsi="Arial" w:cs="Arial"/>
                              </w:rPr>
                              <w:t xml:space="preserve"> to demonstrate lawful processing; the DSP team can help you identify this.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355720" id="_x0000_s1027" type="#_x0000_t202" style="position:absolute;left:0;text-align:left;margin-left:37.85pt;margin-top:1.75pt;width:462.35pt;height:34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">
                <v:textbox>
                  <w:txbxContent>
                    <w:p w14:paraId="405E6C49" w14:textId="77777777" w:rsidR="001B55AB" w:rsidRDefault="001B55AB" w:rsidP="00A7026B">
                      <w:pPr>
                        <w:rPr>
                          <w:rFonts w:ascii="Arial" w:hAnsi="Arial" w:cs="Arial"/>
                          <w:b/>
                        </w:rPr>
                      </w:pPr>
                      <w:r w:rsidRPr="00277D48">
                        <w:rPr>
                          <w:rFonts w:ascii="Arial" w:hAnsi="Arial" w:cs="Arial"/>
                          <w:b/>
                        </w:rPr>
                        <w:t xml:space="preserve">** </w:t>
                      </w:r>
                      <w:r>
                        <w:rPr>
                          <w:rFonts w:ascii="Arial" w:hAnsi="Arial" w:cs="Arial"/>
                          <w:b/>
                        </w:rPr>
                        <w:t>Lawful b</w:t>
                      </w:r>
                      <w:r w:rsidRPr="001B55AB">
                        <w:rPr>
                          <w:rFonts w:ascii="Arial" w:hAnsi="Arial" w:cs="Arial"/>
                          <w:b/>
                        </w:rPr>
                        <w:t>asis</w:t>
                      </w:r>
                      <w:r>
                        <w:rPr>
                          <w:rFonts w:ascii="Arial" w:hAnsi="Arial" w:cs="Arial"/>
                          <w:b/>
                        </w:rPr>
                        <w:t xml:space="preserve"> for processing</w:t>
                      </w:r>
                    </w:p>
                    <w:p w14:paraId="45FB0818" w14:textId="77777777" w:rsidR="00564A1C" w:rsidRPr="001B55AB" w:rsidRDefault="00564A1C" w:rsidP="00A7026B">
                      <w:pPr>
                        <w:rPr>
                          <w:rFonts w:ascii="Arial" w:hAnsi="Arial" w:cs="Arial"/>
                          <w:b/>
                        </w:rPr>
                      </w:pPr>
                    </w:p>
                    <w:p w14:paraId="7F602FFE" w14:textId="77777777" w:rsidR="001B55AB" w:rsidRDefault="001B55AB" w:rsidP="00A7026B">
                      <w:pPr>
                        <w:rPr>
                          <w:rFonts w:ascii="Arial" w:hAnsi="Arial" w:cs="Arial"/>
                        </w:rPr>
                      </w:pPr>
                      <w:r>
                        <w:rPr>
                          <w:rFonts w:ascii="Arial" w:hAnsi="Arial" w:cs="Arial"/>
                        </w:rPr>
                        <w:t>You must have a valid lawful basis in order to process personal data.  There are six available lawful bases for processing:</w:t>
                      </w:r>
                    </w:p>
                    <w:p w14:paraId="049F31CB" w14:textId="77777777" w:rsidR="008C166F" w:rsidRDefault="008C166F" w:rsidP="00A7026B">
                      <w:pPr>
                        <w:rPr>
                          <w:rFonts w:ascii="Arial" w:hAnsi="Arial" w:cs="Arial"/>
                        </w:rPr>
                      </w:pPr>
                    </w:p>
                    <w:p w14:paraId="4C35BABE" w14:textId="77777777" w:rsidR="001B55AB" w:rsidRDefault="001B55AB" w:rsidP="00A7026B">
                      <w:pPr>
                        <w:numPr>
                          <w:ilvl w:val="0"/>
                          <w:numId w:val="3"/>
                        </w:numPr>
                        <w:rPr>
                          <w:rFonts w:ascii="Arial" w:hAnsi="Arial" w:cs="Arial"/>
                        </w:rPr>
                      </w:pPr>
                      <w:r w:rsidRPr="00564A1C">
                        <w:rPr>
                          <w:rFonts w:ascii="Arial" w:hAnsi="Arial" w:cs="Arial"/>
                          <w:b/>
                        </w:rPr>
                        <w:t>Consent</w:t>
                      </w:r>
                      <w:r>
                        <w:rPr>
                          <w:rFonts w:ascii="Arial" w:hAnsi="Arial" w:cs="Arial"/>
                        </w:rPr>
                        <w:t>: the individual has given clear consent for you to process their personal data for a specific purpose.</w:t>
                      </w:r>
                    </w:p>
                    <w:p w14:paraId="38974CAA" w14:textId="77777777" w:rsidR="001B55AB" w:rsidRDefault="001B55AB" w:rsidP="001B55AB">
                      <w:pPr>
                        <w:numPr>
                          <w:ilvl w:val="0"/>
                          <w:numId w:val="3"/>
                        </w:numPr>
                        <w:rPr>
                          <w:rFonts w:ascii="Arial" w:hAnsi="Arial" w:cs="Arial"/>
                        </w:rPr>
                      </w:pPr>
                      <w:r w:rsidRPr="00564A1C">
                        <w:rPr>
                          <w:rFonts w:ascii="Arial" w:hAnsi="Arial" w:cs="Arial"/>
                          <w:b/>
                        </w:rPr>
                        <w:t>Contract</w:t>
                      </w:r>
                      <w:r>
                        <w:rPr>
                          <w:rFonts w:ascii="Arial" w:hAnsi="Arial" w:cs="Arial"/>
                        </w:rPr>
                        <w:t>: the processing is necessary for a contract you have with the individual, or because they have asked you to take specific steps before entering into a contract.</w:t>
                      </w:r>
                    </w:p>
                    <w:p w14:paraId="5120A441" w14:textId="77777777" w:rsidR="001B55AB" w:rsidRDefault="001B55AB" w:rsidP="001B55AB">
                      <w:pPr>
                        <w:numPr>
                          <w:ilvl w:val="0"/>
                          <w:numId w:val="3"/>
                        </w:numPr>
                        <w:rPr>
                          <w:rFonts w:ascii="Arial" w:hAnsi="Arial" w:cs="Arial"/>
                        </w:rPr>
                      </w:pPr>
                      <w:r w:rsidRPr="00564A1C">
                        <w:rPr>
                          <w:rFonts w:ascii="Arial" w:hAnsi="Arial" w:cs="Arial"/>
                          <w:b/>
                        </w:rPr>
                        <w:t>Legal obligation</w:t>
                      </w:r>
                      <w:r>
                        <w:rPr>
                          <w:rFonts w:ascii="Arial" w:hAnsi="Arial" w:cs="Arial"/>
                        </w:rPr>
                        <w:t>: the processing is necessary for you to comply with the law (not including contractual obligations).</w:t>
                      </w:r>
                    </w:p>
                    <w:p w14:paraId="6D7286F1" w14:textId="77777777" w:rsidR="001B55AB" w:rsidRDefault="001B55AB" w:rsidP="001B55AB">
                      <w:pPr>
                        <w:numPr>
                          <w:ilvl w:val="0"/>
                          <w:numId w:val="3"/>
                        </w:numPr>
                        <w:rPr>
                          <w:rFonts w:ascii="Arial" w:hAnsi="Arial" w:cs="Arial"/>
                        </w:rPr>
                      </w:pPr>
                      <w:r w:rsidRPr="00564A1C">
                        <w:rPr>
                          <w:rFonts w:ascii="Arial" w:hAnsi="Arial" w:cs="Arial"/>
                          <w:b/>
                        </w:rPr>
                        <w:t>Vital interests</w:t>
                      </w:r>
                      <w:r>
                        <w:rPr>
                          <w:rFonts w:ascii="Arial" w:hAnsi="Arial" w:cs="Arial"/>
                        </w:rPr>
                        <w:t>: the processing is necessary to protect someone’s life.</w:t>
                      </w:r>
                    </w:p>
                    <w:p w14:paraId="30FE2067" w14:textId="77777777" w:rsidR="001B55AB" w:rsidRDefault="001B55AB" w:rsidP="001B55AB">
                      <w:pPr>
                        <w:numPr>
                          <w:ilvl w:val="0"/>
                          <w:numId w:val="3"/>
                        </w:numPr>
                        <w:rPr>
                          <w:rFonts w:ascii="Arial" w:hAnsi="Arial" w:cs="Arial"/>
                        </w:rPr>
                      </w:pPr>
                      <w:r w:rsidRPr="00564A1C">
                        <w:rPr>
                          <w:rFonts w:ascii="Arial" w:hAnsi="Arial" w:cs="Arial"/>
                          <w:b/>
                        </w:rPr>
                        <w:t>Public task</w:t>
                      </w:r>
                      <w:r>
                        <w:rPr>
                          <w:rFonts w:ascii="Arial" w:hAnsi="Arial" w:cs="Arial"/>
                        </w:rPr>
                        <w:t>: the processing is necessary for you to perform a task in the public interest or for your official functions, and the task or function has a clear basis in law.</w:t>
                      </w:r>
                    </w:p>
                    <w:p w14:paraId="374758C8" w14:textId="77777777" w:rsidR="001B55AB" w:rsidRDefault="001B55AB" w:rsidP="001B55AB">
                      <w:pPr>
                        <w:numPr>
                          <w:ilvl w:val="0"/>
                          <w:numId w:val="3"/>
                        </w:numPr>
                        <w:rPr>
                          <w:rFonts w:ascii="Arial" w:hAnsi="Arial" w:cs="Arial"/>
                        </w:rPr>
                      </w:pPr>
                      <w:r w:rsidRPr="00564A1C">
                        <w:rPr>
                          <w:rFonts w:ascii="Arial" w:hAnsi="Arial" w:cs="Arial"/>
                          <w:b/>
                        </w:rPr>
                        <w:t>Legitimate interests</w:t>
                      </w:r>
                      <w:r>
                        <w:rPr>
                          <w:rFonts w:ascii="Arial" w:hAnsi="Arial" w:cs="Arial"/>
                        </w:rPr>
                        <w:t xml:space="preserve">: the processing is necessary for your legitimate interests or the legitimate interests of a third party unless there is a good reason to protect </w:t>
                      </w:r>
                      <w:r w:rsidR="00564A1C">
                        <w:rPr>
                          <w:rFonts w:ascii="Arial" w:hAnsi="Arial" w:cs="Arial"/>
                        </w:rPr>
                        <w:t>the individual’s personal data which overrides those legitimate interests.  (</w:t>
                      </w:r>
                      <w:r w:rsidR="00564A1C" w:rsidRPr="005F05C4">
                        <w:rPr>
                          <w:rFonts w:ascii="Arial" w:hAnsi="Arial" w:cs="Arial"/>
                          <w:b/>
                        </w:rPr>
                        <w:t>This cannot apply if you are a public authority processing data to perform your official tasks</w:t>
                      </w:r>
                      <w:r w:rsidR="00564A1C">
                        <w:rPr>
                          <w:rFonts w:ascii="Arial" w:hAnsi="Arial" w:cs="Arial"/>
                        </w:rPr>
                        <w:t>.)</w:t>
                      </w:r>
                      <w:r>
                        <w:rPr>
                          <w:rFonts w:ascii="Arial" w:hAnsi="Arial" w:cs="Arial"/>
                        </w:rPr>
                        <w:t xml:space="preserve"> </w:t>
                      </w:r>
                    </w:p>
                    <w:p w14:paraId="53128261" w14:textId="77777777" w:rsidR="0024798F" w:rsidRDefault="0024798F" w:rsidP="0024798F">
                      <w:pPr>
                        <w:rPr>
                          <w:rFonts w:ascii="Arial" w:hAnsi="Arial" w:cs="Arial"/>
                        </w:rPr>
                      </w:pPr>
                    </w:p>
                    <w:p w14:paraId="3242AC7E" w14:textId="77777777" w:rsidR="0024798F" w:rsidRPr="0024798F" w:rsidRDefault="0024798F" w:rsidP="0024798F">
                      <w:pPr>
                        <w:rPr>
                          <w:rFonts w:ascii="Arial" w:hAnsi="Arial" w:cs="Arial"/>
                        </w:rPr>
                      </w:pPr>
                      <w:r w:rsidRPr="0024798F">
                        <w:rPr>
                          <w:rFonts w:ascii="Arial" w:hAnsi="Arial" w:cs="Arial"/>
                        </w:rPr>
                        <w:t>When processing</w:t>
                      </w:r>
                      <w:r>
                        <w:rPr>
                          <w:rFonts w:ascii="Arial" w:hAnsi="Arial" w:cs="Arial"/>
                        </w:rPr>
                        <w:t xml:space="preserve"> </w:t>
                      </w:r>
                      <w:r w:rsidRPr="00614B6A">
                        <w:rPr>
                          <w:rFonts w:ascii="Arial" w:hAnsi="Arial" w:cs="Arial"/>
                          <w:b/>
                        </w:rPr>
                        <w:t>special category data</w:t>
                      </w:r>
                      <w:r>
                        <w:rPr>
                          <w:rFonts w:ascii="Arial" w:hAnsi="Arial" w:cs="Arial"/>
                        </w:rPr>
                        <w:t xml:space="preserve">, </w:t>
                      </w:r>
                      <w:r w:rsidR="00A97AAD">
                        <w:rPr>
                          <w:rFonts w:ascii="Arial" w:hAnsi="Arial" w:cs="Arial"/>
                        </w:rPr>
                        <w:t xml:space="preserve">you must apply </w:t>
                      </w:r>
                      <w:r w:rsidR="00A97AAD" w:rsidRPr="00614B6A">
                        <w:rPr>
                          <w:rFonts w:ascii="Arial" w:hAnsi="Arial" w:cs="Arial"/>
                          <w:b/>
                        </w:rPr>
                        <w:t>a further condition</w:t>
                      </w:r>
                      <w:r w:rsidR="00A97AAD">
                        <w:rPr>
                          <w:rFonts w:ascii="Arial" w:hAnsi="Arial" w:cs="Arial"/>
                        </w:rPr>
                        <w:t xml:space="preserve"> to demonstrate lawful processing; the DSP team can help you identify this.</w:t>
                      </w:r>
                    </w:p>
                  </w:txbxContent>
                </v:textbox>
              </v:shape>
            </w:pict>
          </mc:Fallback>
        </mc:AlternateContent>
      </w:r>
    </w:p>
    <w:p w14:paraId="1299C43A" w14:textId="77777777" w:rsidR="001B55AB" w:rsidRDefault="001B55AB" w:rsidP="000A7CBE">
      <w:pPr>
        <w:pStyle w:val="Heading2"/>
        <w:numPr>
          <w:ilvl w:val="0"/>
          <w:numId w:val="0"/>
        </w:numPr>
        <w:ind w:left="720"/>
        <w:jc w:val="left"/>
        <w:rPr>
          <w:rFonts w:ascii="Arial" w:hAnsi="Arial" w:cs="Arial"/>
          <w:b/>
          <w:szCs w:val="24"/>
        </w:rPr>
      </w:pPr>
    </w:p>
    <w:p w14:paraId="4DDBEF00" w14:textId="77777777" w:rsidR="001B55AB" w:rsidRDefault="001B55AB" w:rsidP="000A7CBE">
      <w:pPr>
        <w:pStyle w:val="Heading2"/>
        <w:numPr>
          <w:ilvl w:val="0"/>
          <w:numId w:val="0"/>
        </w:numPr>
        <w:ind w:left="720"/>
        <w:jc w:val="left"/>
        <w:rPr>
          <w:rFonts w:ascii="Arial" w:hAnsi="Arial" w:cs="Arial"/>
          <w:b/>
          <w:szCs w:val="24"/>
        </w:rPr>
      </w:pPr>
    </w:p>
    <w:p w14:paraId="3461D779" w14:textId="77777777" w:rsidR="001B55AB" w:rsidRDefault="001B55AB" w:rsidP="000A7CBE">
      <w:pPr>
        <w:pStyle w:val="Heading2"/>
        <w:numPr>
          <w:ilvl w:val="0"/>
          <w:numId w:val="0"/>
        </w:numPr>
        <w:ind w:left="720"/>
        <w:jc w:val="left"/>
        <w:rPr>
          <w:rFonts w:ascii="Arial" w:hAnsi="Arial" w:cs="Arial"/>
          <w:b/>
          <w:szCs w:val="24"/>
        </w:rPr>
      </w:pPr>
    </w:p>
    <w:p w14:paraId="3CF2D8B6" w14:textId="77777777" w:rsidR="001B55AB" w:rsidRDefault="001B55AB" w:rsidP="000A7CBE">
      <w:pPr>
        <w:pStyle w:val="Heading2"/>
        <w:numPr>
          <w:ilvl w:val="0"/>
          <w:numId w:val="0"/>
        </w:numPr>
        <w:ind w:left="720"/>
        <w:jc w:val="left"/>
        <w:rPr>
          <w:rFonts w:ascii="Arial" w:hAnsi="Arial" w:cs="Arial"/>
          <w:b/>
          <w:szCs w:val="24"/>
        </w:rPr>
      </w:pPr>
    </w:p>
    <w:p w14:paraId="0FB78278" w14:textId="77777777" w:rsidR="001B55AB" w:rsidRDefault="001B55AB" w:rsidP="000A7CBE">
      <w:pPr>
        <w:pStyle w:val="Heading2"/>
        <w:numPr>
          <w:ilvl w:val="0"/>
          <w:numId w:val="0"/>
        </w:numPr>
        <w:ind w:left="720"/>
        <w:jc w:val="left"/>
        <w:rPr>
          <w:rFonts w:ascii="Arial" w:hAnsi="Arial" w:cs="Arial"/>
          <w:b/>
          <w:szCs w:val="24"/>
        </w:rPr>
      </w:pPr>
    </w:p>
    <w:p w14:paraId="1FC39945" w14:textId="77777777" w:rsidR="001B55AB" w:rsidRDefault="001B55AB" w:rsidP="000A7CBE">
      <w:pPr>
        <w:pStyle w:val="Heading2"/>
        <w:numPr>
          <w:ilvl w:val="0"/>
          <w:numId w:val="0"/>
        </w:numPr>
        <w:ind w:left="720"/>
        <w:jc w:val="left"/>
        <w:rPr>
          <w:rFonts w:ascii="Arial" w:hAnsi="Arial" w:cs="Arial"/>
          <w:b/>
          <w:szCs w:val="24"/>
        </w:rPr>
      </w:pPr>
    </w:p>
    <w:p w14:paraId="0562CB0E" w14:textId="77777777" w:rsidR="001B55AB" w:rsidRDefault="001B55AB" w:rsidP="000A7CBE">
      <w:pPr>
        <w:pStyle w:val="Heading2"/>
        <w:numPr>
          <w:ilvl w:val="0"/>
          <w:numId w:val="0"/>
        </w:numPr>
        <w:ind w:left="720"/>
        <w:jc w:val="left"/>
        <w:rPr>
          <w:rFonts w:ascii="Arial" w:hAnsi="Arial" w:cs="Arial"/>
          <w:b/>
          <w:szCs w:val="24"/>
        </w:rPr>
      </w:pPr>
    </w:p>
    <w:p w14:paraId="34CE0A41" w14:textId="77777777" w:rsidR="001B55AB" w:rsidRDefault="001B55AB" w:rsidP="000A7CBE">
      <w:pPr>
        <w:pStyle w:val="Heading2"/>
        <w:numPr>
          <w:ilvl w:val="0"/>
          <w:numId w:val="0"/>
        </w:numPr>
        <w:ind w:left="720"/>
        <w:jc w:val="left"/>
        <w:rPr>
          <w:rFonts w:ascii="Arial" w:hAnsi="Arial" w:cs="Arial"/>
          <w:b/>
          <w:szCs w:val="24"/>
        </w:rPr>
      </w:pPr>
    </w:p>
    <w:p w14:paraId="62EBF3C5" w14:textId="77777777" w:rsidR="00564A1C" w:rsidRDefault="00564A1C" w:rsidP="000A7CBE">
      <w:pPr>
        <w:pStyle w:val="Heading2"/>
        <w:numPr>
          <w:ilvl w:val="0"/>
          <w:numId w:val="0"/>
        </w:numPr>
        <w:ind w:left="720"/>
        <w:jc w:val="left"/>
        <w:rPr>
          <w:rFonts w:ascii="Arial" w:hAnsi="Arial" w:cs="Arial"/>
          <w:b/>
          <w:szCs w:val="24"/>
        </w:rPr>
      </w:pPr>
    </w:p>
    <w:p w14:paraId="0C3BF1D4" w14:textId="77777777" w:rsidR="000A7CBE" w:rsidRPr="000A7CBE" w:rsidRDefault="000A7CBE" w:rsidP="000A7CBE">
      <w:pPr>
        <w:pStyle w:val="Heading2"/>
        <w:numPr>
          <w:ilvl w:val="0"/>
          <w:numId w:val="0"/>
        </w:numPr>
        <w:ind w:left="720"/>
        <w:jc w:val="left"/>
        <w:rPr>
          <w:rFonts w:ascii="Arial" w:hAnsi="Arial" w:cs="Arial"/>
          <w:b/>
          <w:szCs w:val="24"/>
        </w:rPr>
      </w:pPr>
      <w:r w:rsidRPr="000A7CBE">
        <w:rPr>
          <w:rFonts w:ascii="Arial" w:hAnsi="Arial" w:cs="Arial"/>
          <w:b/>
          <w:szCs w:val="24"/>
        </w:rPr>
        <w:t>Step 5 – Identify and assess risks</w:t>
      </w:r>
    </w:p>
    <w:p w14:paraId="1C6A39F1" w14:textId="77777777" w:rsidR="000A7CBE" w:rsidRDefault="001B55AB" w:rsidP="00EF1FF9">
      <w:pPr>
        <w:pStyle w:val="Heading2"/>
        <w:jc w:val="left"/>
        <w:rPr>
          <w:rFonts w:ascii="Arial" w:hAnsi="Arial" w:cs="Arial"/>
          <w:szCs w:val="24"/>
        </w:rPr>
      </w:pPr>
      <w:r>
        <w:rPr>
          <w:rFonts w:ascii="Arial" w:hAnsi="Arial" w:cs="Arial"/>
          <w:szCs w:val="24"/>
        </w:rPr>
        <w:t>In this section you need to consider</w:t>
      </w:r>
      <w:r w:rsidR="00D62A02">
        <w:rPr>
          <w:rFonts w:ascii="Arial" w:hAnsi="Arial" w:cs="Arial"/>
          <w:szCs w:val="24"/>
        </w:rPr>
        <w:t xml:space="preserve"> the potential impact on individuals and any harm or damage that might be caused by your processing – whether physical, emotional or material.  Also look at whether the processing could possibly contribute to:</w:t>
      </w:r>
    </w:p>
    <w:p w14:paraId="28C2AB7B" w14:textId="77777777" w:rsidR="00D62A02" w:rsidRDefault="00D62A02" w:rsidP="00D62A02">
      <w:pPr>
        <w:pStyle w:val="Heading3"/>
        <w:rPr>
          <w:rFonts w:ascii="Arial" w:hAnsi="Arial" w:cs="Arial"/>
          <w:szCs w:val="24"/>
        </w:rPr>
      </w:pPr>
      <w:r>
        <w:rPr>
          <w:rFonts w:ascii="Arial" w:hAnsi="Arial" w:cs="Arial"/>
          <w:szCs w:val="24"/>
        </w:rPr>
        <w:t>inability to exercise rights (including but not limited to privacy rights);</w:t>
      </w:r>
    </w:p>
    <w:p w14:paraId="530E68AF" w14:textId="77777777" w:rsidR="00D62A02" w:rsidRDefault="00D62A02" w:rsidP="00D62A02">
      <w:pPr>
        <w:pStyle w:val="Heading3"/>
        <w:rPr>
          <w:rFonts w:ascii="Arial" w:hAnsi="Arial" w:cs="Arial"/>
          <w:szCs w:val="24"/>
        </w:rPr>
      </w:pPr>
      <w:r>
        <w:rPr>
          <w:rFonts w:ascii="Arial" w:hAnsi="Arial" w:cs="Arial"/>
          <w:szCs w:val="24"/>
        </w:rPr>
        <w:t>inability to access services or opportunities;</w:t>
      </w:r>
    </w:p>
    <w:p w14:paraId="580C7696" w14:textId="77777777" w:rsidR="00D62A02" w:rsidRDefault="00D62A02" w:rsidP="00D62A02">
      <w:pPr>
        <w:pStyle w:val="Heading3"/>
        <w:rPr>
          <w:rFonts w:ascii="Arial" w:hAnsi="Arial" w:cs="Arial"/>
          <w:szCs w:val="24"/>
        </w:rPr>
      </w:pPr>
      <w:r>
        <w:rPr>
          <w:rFonts w:ascii="Arial" w:hAnsi="Arial" w:cs="Arial"/>
          <w:szCs w:val="24"/>
        </w:rPr>
        <w:t>loss of control over the use of personal data;</w:t>
      </w:r>
    </w:p>
    <w:p w14:paraId="3E5C1B3E" w14:textId="77777777" w:rsidR="00D62A02" w:rsidRDefault="00D62A02" w:rsidP="00D62A02">
      <w:pPr>
        <w:pStyle w:val="Heading3"/>
        <w:rPr>
          <w:rFonts w:ascii="Arial" w:hAnsi="Arial" w:cs="Arial"/>
          <w:szCs w:val="24"/>
        </w:rPr>
      </w:pPr>
      <w:r>
        <w:rPr>
          <w:rFonts w:ascii="Arial" w:hAnsi="Arial" w:cs="Arial"/>
          <w:szCs w:val="24"/>
        </w:rPr>
        <w:t>discrimination;</w:t>
      </w:r>
    </w:p>
    <w:p w14:paraId="5C31253F" w14:textId="77777777" w:rsidR="00D62A02" w:rsidRDefault="00D62A02" w:rsidP="00D62A02">
      <w:pPr>
        <w:pStyle w:val="Heading3"/>
        <w:rPr>
          <w:rFonts w:ascii="Arial" w:hAnsi="Arial" w:cs="Arial"/>
          <w:szCs w:val="24"/>
        </w:rPr>
      </w:pPr>
      <w:r>
        <w:rPr>
          <w:rFonts w:ascii="Arial" w:hAnsi="Arial" w:cs="Arial"/>
          <w:szCs w:val="24"/>
        </w:rPr>
        <w:t>identity theft or fraud;</w:t>
      </w:r>
    </w:p>
    <w:p w14:paraId="05F9F90E" w14:textId="77777777" w:rsidR="00D62A02" w:rsidRDefault="00D62A02" w:rsidP="00D62A02">
      <w:pPr>
        <w:pStyle w:val="Heading3"/>
        <w:rPr>
          <w:rFonts w:ascii="Arial" w:hAnsi="Arial" w:cs="Arial"/>
          <w:szCs w:val="24"/>
        </w:rPr>
      </w:pPr>
      <w:r>
        <w:rPr>
          <w:rFonts w:ascii="Arial" w:hAnsi="Arial" w:cs="Arial"/>
          <w:szCs w:val="24"/>
        </w:rPr>
        <w:t>financial loss;</w:t>
      </w:r>
    </w:p>
    <w:p w14:paraId="6506A6FF" w14:textId="77777777" w:rsidR="00D62A02" w:rsidRDefault="00D62A02" w:rsidP="00D62A02">
      <w:pPr>
        <w:pStyle w:val="Heading3"/>
        <w:rPr>
          <w:rFonts w:ascii="Arial" w:hAnsi="Arial" w:cs="Arial"/>
          <w:szCs w:val="24"/>
        </w:rPr>
      </w:pPr>
      <w:r>
        <w:rPr>
          <w:rFonts w:ascii="Arial" w:hAnsi="Arial" w:cs="Arial"/>
          <w:szCs w:val="24"/>
        </w:rPr>
        <w:t>reputational damage;</w:t>
      </w:r>
    </w:p>
    <w:p w14:paraId="1C39EE61" w14:textId="77777777" w:rsidR="00D62A02" w:rsidRDefault="00D62A02" w:rsidP="00D62A02">
      <w:pPr>
        <w:pStyle w:val="Heading3"/>
        <w:rPr>
          <w:rFonts w:ascii="Arial" w:hAnsi="Arial" w:cs="Arial"/>
          <w:szCs w:val="24"/>
        </w:rPr>
      </w:pPr>
      <w:r>
        <w:rPr>
          <w:rFonts w:ascii="Arial" w:hAnsi="Arial" w:cs="Arial"/>
          <w:szCs w:val="24"/>
        </w:rPr>
        <w:t>physical harm;</w:t>
      </w:r>
    </w:p>
    <w:p w14:paraId="56DBDF00" w14:textId="77777777" w:rsidR="00D62A02" w:rsidRDefault="00D62A02" w:rsidP="00D62A02">
      <w:pPr>
        <w:pStyle w:val="Heading3"/>
        <w:rPr>
          <w:rFonts w:ascii="Arial" w:hAnsi="Arial" w:cs="Arial"/>
          <w:szCs w:val="24"/>
        </w:rPr>
      </w:pPr>
      <w:r>
        <w:rPr>
          <w:rFonts w:ascii="Arial" w:hAnsi="Arial" w:cs="Arial"/>
          <w:szCs w:val="24"/>
        </w:rPr>
        <w:t>loss of confidentiality;</w:t>
      </w:r>
    </w:p>
    <w:p w14:paraId="713C3A44" w14:textId="77777777" w:rsidR="00D62A02" w:rsidRDefault="00D62A02" w:rsidP="00D62A02">
      <w:pPr>
        <w:pStyle w:val="Heading3"/>
        <w:rPr>
          <w:rFonts w:ascii="Arial" w:hAnsi="Arial" w:cs="Arial"/>
          <w:szCs w:val="24"/>
        </w:rPr>
      </w:pPr>
      <w:r>
        <w:rPr>
          <w:rFonts w:ascii="Arial" w:hAnsi="Arial" w:cs="Arial"/>
          <w:szCs w:val="24"/>
        </w:rPr>
        <w:t>re-identification of pseudonymised data; or</w:t>
      </w:r>
    </w:p>
    <w:p w14:paraId="04984800" w14:textId="77777777" w:rsidR="00D62A02" w:rsidRDefault="00D62A02" w:rsidP="00D62A02">
      <w:pPr>
        <w:pStyle w:val="Heading3"/>
        <w:rPr>
          <w:rFonts w:ascii="Arial" w:hAnsi="Arial" w:cs="Arial"/>
          <w:szCs w:val="24"/>
        </w:rPr>
      </w:pPr>
      <w:r>
        <w:rPr>
          <w:rFonts w:ascii="Arial" w:hAnsi="Arial" w:cs="Arial"/>
          <w:szCs w:val="24"/>
        </w:rPr>
        <w:t>any other significant economic or social disadvantage.</w:t>
      </w:r>
    </w:p>
    <w:p w14:paraId="38146E09" w14:textId="77777777" w:rsidR="00DE3899" w:rsidRDefault="00DE3899" w:rsidP="00DE3899">
      <w:pPr>
        <w:pStyle w:val="Heading2"/>
        <w:rPr>
          <w:rFonts w:ascii="Arial" w:hAnsi="Arial" w:cs="Arial"/>
          <w:szCs w:val="24"/>
        </w:rPr>
      </w:pPr>
      <w:r>
        <w:rPr>
          <w:rFonts w:ascii="Arial" w:hAnsi="Arial" w:cs="Arial"/>
          <w:szCs w:val="24"/>
        </w:rPr>
        <w:t>You should include an assessment of the security risks, including sources of risk and the potential impact of each type of breach (including illegitimate access to, modification of or loss of personal data).</w:t>
      </w:r>
    </w:p>
    <w:p w14:paraId="663C96E7" w14:textId="77777777" w:rsidR="005F05C4" w:rsidRPr="000857B4" w:rsidRDefault="00DE3899" w:rsidP="000857B4">
      <w:pPr>
        <w:pStyle w:val="Heading2"/>
        <w:rPr>
          <w:rFonts w:ascii="Arial" w:hAnsi="Arial" w:cs="Arial"/>
          <w:szCs w:val="24"/>
        </w:rPr>
      </w:pPr>
      <w:r>
        <w:rPr>
          <w:rFonts w:ascii="Arial" w:hAnsi="Arial" w:cs="Arial"/>
          <w:szCs w:val="24"/>
        </w:rPr>
        <w:t xml:space="preserve">To assess whether the risk is a high risk, you need to consider both the likelihood and severity of the possible harm.  Harm does not have to be inevitable to qualify as a risk or a high risk.  It must be more than remote, but any significant possibility of very serious harm may still be enough to qualify as a high risk.  Equally, a high probability of widespread but more minor harm might still count as high risk.  </w:t>
      </w:r>
    </w:p>
    <w:p w14:paraId="753DA156" w14:textId="77777777" w:rsidR="00DE3899" w:rsidRDefault="00DE3899" w:rsidP="00DE3899">
      <w:pPr>
        <w:pStyle w:val="Heading2"/>
        <w:rPr>
          <w:rFonts w:ascii="Arial" w:hAnsi="Arial" w:cs="Arial"/>
          <w:szCs w:val="24"/>
        </w:rPr>
      </w:pPr>
      <w:r>
        <w:rPr>
          <w:rFonts w:ascii="Arial" w:hAnsi="Arial" w:cs="Arial"/>
          <w:szCs w:val="24"/>
        </w:rPr>
        <w:t>You must make an ‘objective assessment’ of the risks</w:t>
      </w:r>
      <w:r w:rsidR="000857B4">
        <w:rPr>
          <w:rFonts w:ascii="Arial" w:hAnsi="Arial" w:cs="Arial"/>
          <w:szCs w:val="24"/>
        </w:rPr>
        <w:t xml:space="preserve"> – further information on risk assessment can be found in the CCG’s Risk Management Framework</w:t>
      </w:r>
      <w:r>
        <w:rPr>
          <w:rFonts w:ascii="Arial" w:hAnsi="Arial" w:cs="Arial"/>
          <w:szCs w:val="24"/>
        </w:rPr>
        <w:t xml:space="preserve">. </w:t>
      </w:r>
      <w:r w:rsidR="000857B4">
        <w:rPr>
          <w:rFonts w:ascii="Arial" w:hAnsi="Arial" w:cs="Arial"/>
          <w:szCs w:val="24"/>
        </w:rPr>
        <w:t xml:space="preserve"> It is worth considering corporate risks as well, such as the impact of regulatory action, reputational damage or loss of public trust.</w:t>
      </w:r>
    </w:p>
    <w:p w14:paraId="3029CB5A" w14:textId="77777777" w:rsidR="000A7CBE" w:rsidRPr="000A7CBE" w:rsidRDefault="000A7CBE" w:rsidP="000A7CBE">
      <w:pPr>
        <w:pStyle w:val="Heading2"/>
        <w:numPr>
          <w:ilvl w:val="0"/>
          <w:numId w:val="0"/>
        </w:numPr>
        <w:ind w:left="720"/>
        <w:jc w:val="left"/>
        <w:rPr>
          <w:rFonts w:ascii="Arial" w:hAnsi="Arial" w:cs="Arial"/>
          <w:b/>
          <w:szCs w:val="24"/>
        </w:rPr>
      </w:pPr>
      <w:r w:rsidRPr="000A7CBE">
        <w:rPr>
          <w:rFonts w:ascii="Arial" w:hAnsi="Arial" w:cs="Arial"/>
          <w:b/>
          <w:szCs w:val="24"/>
        </w:rPr>
        <w:t>Step 6 – Identify measures to reduce risk</w:t>
      </w:r>
    </w:p>
    <w:p w14:paraId="07935556" w14:textId="77777777" w:rsidR="000A7CBE" w:rsidRDefault="00DE3899" w:rsidP="00EF1FF9">
      <w:pPr>
        <w:pStyle w:val="Heading2"/>
        <w:jc w:val="left"/>
        <w:rPr>
          <w:rFonts w:ascii="Arial" w:hAnsi="Arial" w:cs="Arial"/>
          <w:szCs w:val="24"/>
        </w:rPr>
      </w:pPr>
      <w:r>
        <w:rPr>
          <w:rFonts w:ascii="Arial" w:hAnsi="Arial" w:cs="Arial"/>
          <w:szCs w:val="24"/>
        </w:rPr>
        <w:t>Against each risk identified, record the source of that risk and then consider options for reducing the risk.  This might include:</w:t>
      </w:r>
    </w:p>
    <w:p w14:paraId="0C772D44" w14:textId="77777777" w:rsidR="00DE3899" w:rsidRDefault="00DE3899" w:rsidP="00DE3899">
      <w:pPr>
        <w:pStyle w:val="Heading3"/>
        <w:rPr>
          <w:rFonts w:ascii="Arial" w:hAnsi="Arial" w:cs="Arial"/>
          <w:szCs w:val="24"/>
        </w:rPr>
      </w:pPr>
      <w:r>
        <w:rPr>
          <w:rFonts w:ascii="Arial" w:hAnsi="Arial" w:cs="Arial"/>
          <w:szCs w:val="24"/>
        </w:rPr>
        <w:t>deciding not to collect certain types of data;</w:t>
      </w:r>
    </w:p>
    <w:p w14:paraId="04C379DD" w14:textId="77777777" w:rsidR="00DE3899" w:rsidRDefault="00DE3899" w:rsidP="00DE3899">
      <w:pPr>
        <w:pStyle w:val="Heading3"/>
        <w:rPr>
          <w:rFonts w:ascii="Arial" w:hAnsi="Arial" w:cs="Arial"/>
          <w:szCs w:val="24"/>
        </w:rPr>
      </w:pPr>
      <w:r>
        <w:rPr>
          <w:rFonts w:ascii="Arial" w:hAnsi="Arial" w:cs="Arial"/>
          <w:szCs w:val="24"/>
        </w:rPr>
        <w:t>reducing the scope of the processing;</w:t>
      </w:r>
    </w:p>
    <w:p w14:paraId="44B427B1" w14:textId="77777777" w:rsidR="00DE3899" w:rsidRDefault="00DE3899" w:rsidP="00DE3899">
      <w:pPr>
        <w:pStyle w:val="Heading3"/>
        <w:rPr>
          <w:rFonts w:ascii="Arial" w:hAnsi="Arial" w:cs="Arial"/>
          <w:szCs w:val="24"/>
        </w:rPr>
      </w:pPr>
      <w:r>
        <w:rPr>
          <w:rFonts w:ascii="Arial" w:hAnsi="Arial" w:cs="Arial"/>
          <w:szCs w:val="24"/>
        </w:rPr>
        <w:t>reducing retention periods;</w:t>
      </w:r>
    </w:p>
    <w:p w14:paraId="71A20C51" w14:textId="77777777" w:rsidR="00DE3899" w:rsidRDefault="00DE3899" w:rsidP="00DE3899">
      <w:pPr>
        <w:pStyle w:val="Heading3"/>
        <w:rPr>
          <w:rFonts w:ascii="Arial" w:hAnsi="Arial" w:cs="Arial"/>
          <w:szCs w:val="24"/>
        </w:rPr>
      </w:pPr>
      <w:r>
        <w:rPr>
          <w:rFonts w:ascii="Arial" w:hAnsi="Arial" w:cs="Arial"/>
          <w:szCs w:val="24"/>
        </w:rPr>
        <w:t>taking additional technological security measures;</w:t>
      </w:r>
    </w:p>
    <w:p w14:paraId="70CB360C" w14:textId="77777777" w:rsidR="00DE3899" w:rsidRDefault="00DE3899" w:rsidP="00DE3899">
      <w:pPr>
        <w:pStyle w:val="Heading3"/>
        <w:rPr>
          <w:rFonts w:ascii="Arial" w:hAnsi="Arial" w:cs="Arial"/>
          <w:szCs w:val="24"/>
        </w:rPr>
      </w:pPr>
      <w:r>
        <w:rPr>
          <w:rFonts w:ascii="Arial" w:hAnsi="Arial" w:cs="Arial"/>
          <w:szCs w:val="24"/>
        </w:rPr>
        <w:t>training staff to ensure risks are anticipated and managed;</w:t>
      </w:r>
    </w:p>
    <w:p w14:paraId="3111D744" w14:textId="77777777" w:rsidR="00DE3899" w:rsidRDefault="00DE3899" w:rsidP="00DE3899">
      <w:pPr>
        <w:pStyle w:val="Heading3"/>
        <w:rPr>
          <w:rFonts w:ascii="Arial" w:hAnsi="Arial" w:cs="Arial"/>
          <w:szCs w:val="24"/>
        </w:rPr>
      </w:pPr>
      <w:r>
        <w:rPr>
          <w:rFonts w:ascii="Arial" w:hAnsi="Arial" w:cs="Arial"/>
          <w:szCs w:val="24"/>
        </w:rPr>
        <w:t>anonymising or pseudonymising data where possible;</w:t>
      </w:r>
    </w:p>
    <w:p w14:paraId="0A4A7AA5" w14:textId="77777777" w:rsidR="00DE3899" w:rsidRDefault="00DE3899" w:rsidP="00DE3899">
      <w:pPr>
        <w:pStyle w:val="Heading3"/>
        <w:rPr>
          <w:rFonts w:ascii="Arial" w:hAnsi="Arial" w:cs="Arial"/>
          <w:szCs w:val="24"/>
        </w:rPr>
      </w:pPr>
      <w:r>
        <w:rPr>
          <w:rFonts w:ascii="Arial" w:hAnsi="Arial" w:cs="Arial"/>
          <w:szCs w:val="24"/>
        </w:rPr>
        <w:t>writing internal guidance or processes to avoid risks;</w:t>
      </w:r>
    </w:p>
    <w:p w14:paraId="47D9126A" w14:textId="77777777" w:rsidR="00DE3899" w:rsidRDefault="00DE3899" w:rsidP="00DE3899">
      <w:pPr>
        <w:pStyle w:val="Heading3"/>
        <w:rPr>
          <w:rFonts w:ascii="Arial" w:hAnsi="Arial" w:cs="Arial"/>
          <w:szCs w:val="24"/>
        </w:rPr>
      </w:pPr>
      <w:r>
        <w:rPr>
          <w:rFonts w:ascii="Arial" w:hAnsi="Arial" w:cs="Arial"/>
          <w:szCs w:val="24"/>
        </w:rPr>
        <w:t>using a different technology;</w:t>
      </w:r>
    </w:p>
    <w:p w14:paraId="7ECE0CF1" w14:textId="77777777" w:rsidR="00DE3899" w:rsidRDefault="00DE3899" w:rsidP="00DE3899">
      <w:pPr>
        <w:pStyle w:val="Heading3"/>
        <w:rPr>
          <w:rFonts w:ascii="Arial" w:hAnsi="Arial" w:cs="Arial"/>
          <w:szCs w:val="24"/>
        </w:rPr>
      </w:pPr>
      <w:r>
        <w:rPr>
          <w:rFonts w:ascii="Arial" w:hAnsi="Arial" w:cs="Arial"/>
          <w:szCs w:val="24"/>
        </w:rPr>
        <w:t>putting clear data sharing agreements into place;</w:t>
      </w:r>
    </w:p>
    <w:p w14:paraId="216F264A" w14:textId="77777777" w:rsidR="00DE3899" w:rsidRDefault="00284EA0" w:rsidP="00DE3899">
      <w:pPr>
        <w:pStyle w:val="Heading3"/>
        <w:rPr>
          <w:rFonts w:ascii="Arial" w:hAnsi="Arial" w:cs="Arial"/>
          <w:szCs w:val="24"/>
        </w:rPr>
      </w:pPr>
      <w:r>
        <w:rPr>
          <w:rFonts w:ascii="Arial" w:hAnsi="Arial" w:cs="Arial"/>
          <w:szCs w:val="24"/>
        </w:rPr>
        <w:t>making changes to privacy notices;</w:t>
      </w:r>
    </w:p>
    <w:p w14:paraId="12C1C082" w14:textId="77777777" w:rsidR="00284EA0" w:rsidRDefault="00284EA0" w:rsidP="00DE3899">
      <w:pPr>
        <w:pStyle w:val="Heading3"/>
        <w:rPr>
          <w:rFonts w:ascii="Arial" w:hAnsi="Arial" w:cs="Arial"/>
          <w:szCs w:val="24"/>
        </w:rPr>
      </w:pPr>
      <w:r>
        <w:rPr>
          <w:rFonts w:ascii="Arial" w:hAnsi="Arial" w:cs="Arial"/>
          <w:szCs w:val="24"/>
        </w:rPr>
        <w:t>offering individuals the chance to opt out where appropriate; or</w:t>
      </w:r>
    </w:p>
    <w:p w14:paraId="5662BB58" w14:textId="77777777" w:rsidR="00284EA0" w:rsidRDefault="00284EA0" w:rsidP="00DE3899">
      <w:pPr>
        <w:pStyle w:val="Heading3"/>
        <w:rPr>
          <w:rFonts w:ascii="Arial" w:hAnsi="Arial" w:cs="Arial"/>
          <w:szCs w:val="24"/>
        </w:rPr>
      </w:pPr>
      <w:r>
        <w:rPr>
          <w:rFonts w:ascii="Arial" w:hAnsi="Arial" w:cs="Arial"/>
          <w:szCs w:val="24"/>
        </w:rPr>
        <w:t>implementing new systems to help individuals to exercise their rights.</w:t>
      </w:r>
    </w:p>
    <w:p w14:paraId="27E9F31E" w14:textId="77777777" w:rsidR="00284EA0" w:rsidRDefault="00284EA0" w:rsidP="00284EA0">
      <w:pPr>
        <w:pStyle w:val="Heading2"/>
        <w:rPr>
          <w:rFonts w:ascii="Arial" w:hAnsi="Arial" w:cs="Arial"/>
          <w:szCs w:val="24"/>
        </w:rPr>
      </w:pPr>
      <w:r>
        <w:rPr>
          <w:rFonts w:ascii="Arial" w:hAnsi="Arial" w:cs="Arial"/>
          <w:szCs w:val="24"/>
        </w:rPr>
        <w:t>The above list is not an exhaustive list, and there may be other ways to help reduce or avoid the risks.</w:t>
      </w:r>
    </w:p>
    <w:p w14:paraId="2165A403" w14:textId="77777777" w:rsidR="00284EA0" w:rsidRDefault="00284EA0" w:rsidP="00284EA0">
      <w:pPr>
        <w:pStyle w:val="Heading2"/>
        <w:rPr>
          <w:rFonts w:ascii="Arial" w:hAnsi="Arial" w:cs="Arial"/>
          <w:szCs w:val="24"/>
        </w:rPr>
      </w:pPr>
      <w:r>
        <w:rPr>
          <w:rFonts w:ascii="Arial" w:hAnsi="Arial" w:cs="Arial"/>
          <w:szCs w:val="24"/>
        </w:rPr>
        <w:t>You should also record whether the measure would reduce or eliminate the risk.  You can take into account the costs and benefits of each measure when deciding whether or not they are appropriate.</w:t>
      </w:r>
    </w:p>
    <w:p w14:paraId="41157430" w14:textId="77777777" w:rsidR="000A7CBE" w:rsidRPr="000A7CBE" w:rsidRDefault="000A7CBE" w:rsidP="000A7CBE">
      <w:pPr>
        <w:pStyle w:val="Heading2"/>
        <w:numPr>
          <w:ilvl w:val="0"/>
          <w:numId w:val="0"/>
        </w:numPr>
        <w:ind w:left="720"/>
        <w:jc w:val="left"/>
        <w:rPr>
          <w:rFonts w:ascii="Arial" w:hAnsi="Arial" w:cs="Arial"/>
          <w:b/>
          <w:szCs w:val="24"/>
        </w:rPr>
      </w:pPr>
      <w:r w:rsidRPr="000A7CBE">
        <w:rPr>
          <w:rFonts w:ascii="Arial" w:hAnsi="Arial" w:cs="Arial"/>
          <w:b/>
          <w:szCs w:val="24"/>
        </w:rPr>
        <w:t>Step 7 – Sign off and record outcomes</w:t>
      </w:r>
    </w:p>
    <w:p w14:paraId="54BD4828" w14:textId="77777777" w:rsidR="000A7CBE" w:rsidRDefault="000A7CBE" w:rsidP="00EF1FF9">
      <w:pPr>
        <w:pStyle w:val="Heading2"/>
        <w:jc w:val="left"/>
        <w:rPr>
          <w:rFonts w:ascii="Arial" w:hAnsi="Arial" w:cs="Arial"/>
          <w:szCs w:val="24"/>
        </w:rPr>
      </w:pPr>
      <w:r>
        <w:rPr>
          <w:rFonts w:ascii="Arial" w:hAnsi="Arial" w:cs="Arial"/>
          <w:szCs w:val="24"/>
        </w:rPr>
        <w:t>T</w:t>
      </w:r>
      <w:r w:rsidR="00284EA0">
        <w:rPr>
          <w:rFonts w:ascii="Arial" w:hAnsi="Arial" w:cs="Arial"/>
          <w:szCs w:val="24"/>
        </w:rPr>
        <w:t>he final step in completing your DPIA is to record:</w:t>
      </w:r>
    </w:p>
    <w:p w14:paraId="75AF172B" w14:textId="77777777" w:rsidR="00284EA0" w:rsidRDefault="00284EA0" w:rsidP="00284EA0">
      <w:pPr>
        <w:pStyle w:val="Heading3"/>
        <w:rPr>
          <w:rFonts w:ascii="Arial" w:hAnsi="Arial" w:cs="Arial"/>
          <w:szCs w:val="24"/>
        </w:rPr>
      </w:pPr>
      <w:r>
        <w:rPr>
          <w:rFonts w:ascii="Arial" w:hAnsi="Arial" w:cs="Arial"/>
          <w:szCs w:val="24"/>
        </w:rPr>
        <w:t>what additional measures you plan to take;</w:t>
      </w:r>
    </w:p>
    <w:p w14:paraId="2DAA9637" w14:textId="77777777" w:rsidR="00284EA0" w:rsidRDefault="00284EA0" w:rsidP="00284EA0">
      <w:pPr>
        <w:pStyle w:val="Heading3"/>
        <w:rPr>
          <w:rFonts w:ascii="Arial" w:hAnsi="Arial" w:cs="Arial"/>
          <w:szCs w:val="24"/>
        </w:rPr>
      </w:pPr>
      <w:r>
        <w:rPr>
          <w:rFonts w:ascii="Arial" w:hAnsi="Arial" w:cs="Arial"/>
          <w:szCs w:val="24"/>
        </w:rPr>
        <w:t>whether each risk has been eliminated, reduced, or accepted;</w:t>
      </w:r>
    </w:p>
    <w:p w14:paraId="2D184B00" w14:textId="77777777" w:rsidR="00284EA0" w:rsidRDefault="00284EA0" w:rsidP="00284EA0">
      <w:pPr>
        <w:pStyle w:val="Heading3"/>
        <w:rPr>
          <w:rFonts w:ascii="Arial" w:hAnsi="Arial" w:cs="Arial"/>
          <w:szCs w:val="24"/>
        </w:rPr>
      </w:pPr>
      <w:r>
        <w:rPr>
          <w:rFonts w:ascii="Arial" w:hAnsi="Arial" w:cs="Arial"/>
          <w:szCs w:val="24"/>
        </w:rPr>
        <w:t>the overall level of ‘residual risk’ after taking additional measures; and</w:t>
      </w:r>
    </w:p>
    <w:p w14:paraId="547C485C" w14:textId="77777777" w:rsidR="00284EA0" w:rsidRDefault="00284EA0" w:rsidP="00284EA0">
      <w:pPr>
        <w:pStyle w:val="Heading3"/>
        <w:rPr>
          <w:rFonts w:ascii="Arial" w:hAnsi="Arial" w:cs="Arial"/>
          <w:szCs w:val="24"/>
        </w:rPr>
      </w:pPr>
      <w:r>
        <w:rPr>
          <w:rFonts w:ascii="Arial" w:hAnsi="Arial" w:cs="Arial"/>
          <w:szCs w:val="24"/>
        </w:rPr>
        <w:t>whether you need to consult the ICO.</w:t>
      </w:r>
    </w:p>
    <w:p w14:paraId="6F6C1E25" w14:textId="77777777" w:rsidR="000A7CBE" w:rsidRDefault="00284EA0" w:rsidP="00EF1FF9">
      <w:pPr>
        <w:pStyle w:val="Heading2"/>
        <w:jc w:val="left"/>
        <w:rPr>
          <w:rFonts w:ascii="Arial" w:hAnsi="Arial" w:cs="Arial"/>
          <w:szCs w:val="24"/>
        </w:rPr>
      </w:pPr>
      <w:r>
        <w:rPr>
          <w:rFonts w:ascii="Arial" w:hAnsi="Arial" w:cs="Arial"/>
          <w:szCs w:val="24"/>
        </w:rPr>
        <w:t xml:space="preserve">You do not always have to eliminate every risk.  You may decide that some risks, and even a high risk, are acceptable given the benefits of the processing and the difficulties of mitigation.  </w:t>
      </w:r>
      <w:r w:rsidR="000857B4">
        <w:rPr>
          <w:rFonts w:ascii="Arial" w:hAnsi="Arial" w:cs="Arial"/>
          <w:szCs w:val="24"/>
        </w:rPr>
        <w:t xml:space="preserve">This would need to be approved by the DSP Group.  </w:t>
      </w:r>
      <w:r>
        <w:rPr>
          <w:rFonts w:ascii="Arial" w:hAnsi="Arial" w:cs="Arial"/>
          <w:szCs w:val="24"/>
        </w:rPr>
        <w:t>However, if there is still a high risk, you need to consult the ICO before you can go ahead with the processing.</w:t>
      </w:r>
      <w:r w:rsidR="000857B4">
        <w:rPr>
          <w:rFonts w:ascii="Arial" w:hAnsi="Arial" w:cs="Arial"/>
          <w:szCs w:val="24"/>
        </w:rPr>
        <w:t xml:space="preserve">  The DSP team and the DPO will make contact with the ICO when required.</w:t>
      </w:r>
    </w:p>
    <w:p w14:paraId="326F9BCA" w14:textId="77777777" w:rsidR="00284EA0" w:rsidRPr="0007274F" w:rsidRDefault="00284EA0" w:rsidP="00EF1FF9">
      <w:pPr>
        <w:pStyle w:val="Heading2"/>
        <w:jc w:val="left"/>
        <w:rPr>
          <w:rFonts w:ascii="Arial" w:hAnsi="Arial" w:cs="Arial"/>
          <w:szCs w:val="24"/>
        </w:rPr>
      </w:pPr>
      <w:r>
        <w:rPr>
          <w:rFonts w:ascii="Arial" w:hAnsi="Arial" w:cs="Arial"/>
          <w:szCs w:val="24"/>
        </w:rPr>
        <w:t xml:space="preserve">As part of the sign-off process, you should ask the DPO to advise on whether the processing is compliant and can go ahead.  If you decide not to follow </w:t>
      </w:r>
      <w:r w:rsidR="000857B4">
        <w:rPr>
          <w:rFonts w:ascii="Arial" w:hAnsi="Arial" w:cs="Arial"/>
          <w:szCs w:val="24"/>
        </w:rPr>
        <w:t>DPO</w:t>
      </w:r>
      <w:r>
        <w:rPr>
          <w:rFonts w:ascii="Arial" w:hAnsi="Arial" w:cs="Arial"/>
          <w:szCs w:val="24"/>
        </w:rPr>
        <w:t xml:space="preserve"> advice, you need to record your reasons.  You should also record any reasons for going against the views of individuals or other consulte</w:t>
      </w:r>
      <w:r w:rsidR="00571C1E">
        <w:rPr>
          <w:rFonts w:ascii="Arial" w:hAnsi="Arial" w:cs="Arial"/>
          <w:szCs w:val="24"/>
        </w:rPr>
        <w:t>es</w:t>
      </w:r>
      <w:r>
        <w:rPr>
          <w:rFonts w:ascii="Arial" w:hAnsi="Arial" w:cs="Arial"/>
          <w:szCs w:val="24"/>
        </w:rPr>
        <w:t>.</w:t>
      </w:r>
    </w:p>
    <w:p w14:paraId="3E20B493" w14:textId="77777777" w:rsidR="000A7CBE" w:rsidRDefault="000A7CBE" w:rsidP="001B2349">
      <w:pPr>
        <w:pStyle w:val="Heading1"/>
        <w:jc w:val="left"/>
        <w:rPr>
          <w:rFonts w:ascii="Arial" w:hAnsi="Arial" w:cs="Arial"/>
          <w:szCs w:val="24"/>
        </w:rPr>
      </w:pPr>
      <w:r>
        <w:rPr>
          <w:rFonts w:ascii="Arial" w:hAnsi="Arial" w:cs="Arial"/>
          <w:szCs w:val="24"/>
        </w:rPr>
        <w:t xml:space="preserve">oversight </w:t>
      </w:r>
      <w:r w:rsidR="00571C1E">
        <w:rPr>
          <w:rFonts w:ascii="Arial" w:hAnsi="Arial" w:cs="Arial"/>
          <w:szCs w:val="24"/>
        </w:rPr>
        <w:t xml:space="preserve">and ongoing monitoring </w:t>
      </w:r>
      <w:r>
        <w:rPr>
          <w:rFonts w:ascii="Arial" w:hAnsi="Arial" w:cs="Arial"/>
          <w:szCs w:val="24"/>
        </w:rPr>
        <w:t xml:space="preserve">of </w:t>
      </w:r>
      <w:r w:rsidR="002B6C1C">
        <w:rPr>
          <w:rFonts w:ascii="Arial" w:hAnsi="Arial" w:cs="Arial"/>
          <w:szCs w:val="24"/>
        </w:rPr>
        <w:t xml:space="preserve">the </w:t>
      </w:r>
      <w:r>
        <w:rPr>
          <w:rFonts w:ascii="Arial" w:hAnsi="Arial" w:cs="Arial"/>
          <w:szCs w:val="24"/>
        </w:rPr>
        <w:t>DPIA</w:t>
      </w:r>
    </w:p>
    <w:p w14:paraId="41991A6F" w14:textId="77777777" w:rsidR="001B2349" w:rsidRPr="00013338" w:rsidRDefault="00284EA0" w:rsidP="000A7CBE">
      <w:pPr>
        <w:pStyle w:val="Heading2"/>
        <w:rPr>
          <w:rFonts w:ascii="Arial" w:hAnsi="Arial" w:cs="Arial"/>
          <w:szCs w:val="24"/>
        </w:rPr>
      </w:pPr>
      <w:r>
        <w:rPr>
          <w:rFonts w:ascii="Arial" w:hAnsi="Arial" w:cs="Arial"/>
          <w:szCs w:val="24"/>
        </w:rPr>
        <w:t>Final scrutiny of the DPIA will be made by the DSP Group</w:t>
      </w:r>
      <w:r w:rsidR="000857B4">
        <w:rPr>
          <w:rFonts w:ascii="Arial" w:hAnsi="Arial" w:cs="Arial"/>
          <w:szCs w:val="24"/>
        </w:rPr>
        <w:t xml:space="preserve"> who will review every DPIA and Screening Exercise</w:t>
      </w:r>
      <w:r>
        <w:rPr>
          <w:rFonts w:ascii="Arial" w:hAnsi="Arial" w:cs="Arial"/>
          <w:szCs w:val="24"/>
        </w:rPr>
        <w:t>.</w:t>
      </w:r>
    </w:p>
    <w:p w14:paraId="4C997C40" w14:textId="77777777" w:rsidR="001B2349" w:rsidRDefault="00571C1E" w:rsidP="001B2349">
      <w:pPr>
        <w:pStyle w:val="Heading2"/>
        <w:jc w:val="left"/>
        <w:rPr>
          <w:rFonts w:ascii="Arial" w:hAnsi="Arial" w:cs="Arial"/>
          <w:szCs w:val="24"/>
        </w:rPr>
      </w:pPr>
      <w:r>
        <w:rPr>
          <w:rFonts w:ascii="Arial" w:hAnsi="Arial" w:cs="Arial"/>
          <w:szCs w:val="24"/>
        </w:rPr>
        <w:t>The outcomes of the DPIA should be integrated back into your project plans.  You should identify any action points and who is responsible for implementing them.  You can use the usual project management process to ensure these are followed through.</w:t>
      </w:r>
    </w:p>
    <w:p w14:paraId="505D7E5A" w14:textId="77777777" w:rsidR="00571C1E" w:rsidRDefault="00571C1E" w:rsidP="001B2349">
      <w:pPr>
        <w:pStyle w:val="Heading2"/>
        <w:jc w:val="left"/>
        <w:rPr>
          <w:rFonts w:ascii="Arial" w:hAnsi="Arial" w:cs="Arial"/>
          <w:szCs w:val="24"/>
        </w:rPr>
      </w:pPr>
      <w:r>
        <w:rPr>
          <w:rFonts w:ascii="Arial" w:hAnsi="Arial" w:cs="Arial"/>
          <w:szCs w:val="24"/>
        </w:rPr>
        <w:t>You should monitor the ongoing performance of the DPIA.  You may need to cycle through the process again before your plans are finalised.</w:t>
      </w:r>
    </w:p>
    <w:p w14:paraId="34FC3108" w14:textId="77777777" w:rsidR="00571C1E" w:rsidRDefault="00571C1E" w:rsidP="001B2349">
      <w:pPr>
        <w:pStyle w:val="Heading2"/>
        <w:jc w:val="left"/>
        <w:rPr>
          <w:rFonts w:ascii="Arial" w:hAnsi="Arial" w:cs="Arial"/>
          <w:szCs w:val="24"/>
        </w:rPr>
      </w:pPr>
      <w:r>
        <w:rPr>
          <w:rFonts w:ascii="Arial" w:hAnsi="Arial" w:cs="Arial"/>
          <w:szCs w:val="24"/>
        </w:rPr>
        <w:t>If you have decided to accept a high risk, either because it is not possible to mitigate or because the costs of mitigation are too high, you need to consult the ICO before you can go ahead with the processing</w:t>
      </w:r>
      <w:r w:rsidR="000857B4">
        <w:rPr>
          <w:rFonts w:ascii="Arial" w:hAnsi="Arial" w:cs="Arial"/>
          <w:szCs w:val="24"/>
        </w:rPr>
        <w:t xml:space="preserve"> (see Section 6)</w:t>
      </w:r>
      <w:r>
        <w:rPr>
          <w:rFonts w:ascii="Arial" w:hAnsi="Arial" w:cs="Arial"/>
          <w:szCs w:val="24"/>
        </w:rPr>
        <w:t>.</w:t>
      </w:r>
    </w:p>
    <w:p w14:paraId="6D06513E" w14:textId="77777777" w:rsidR="00571C1E" w:rsidRDefault="000857B4" w:rsidP="001B2349">
      <w:pPr>
        <w:pStyle w:val="Heading2"/>
        <w:jc w:val="left"/>
        <w:rPr>
          <w:rFonts w:ascii="Arial" w:hAnsi="Arial" w:cs="Arial"/>
          <w:szCs w:val="24"/>
        </w:rPr>
      </w:pPr>
      <w:r>
        <w:rPr>
          <w:rFonts w:ascii="Arial" w:hAnsi="Arial" w:cs="Arial"/>
          <w:szCs w:val="24"/>
        </w:rPr>
        <w:t>The DSP team will publish all DPIAs on the CCG Website.</w:t>
      </w:r>
      <w:r w:rsidR="00571C1E">
        <w:rPr>
          <w:rFonts w:ascii="Arial" w:hAnsi="Arial" w:cs="Arial"/>
          <w:szCs w:val="24"/>
        </w:rPr>
        <w:t xml:space="preserve">  If </w:t>
      </w:r>
      <w:r>
        <w:rPr>
          <w:rFonts w:ascii="Arial" w:hAnsi="Arial" w:cs="Arial"/>
          <w:szCs w:val="24"/>
        </w:rPr>
        <w:t>there is concern</w:t>
      </w:r>
      <w:r w:rsidR="00571C1E">
        <w:rPr>
          <w:rFonts w:ascii="Arial" w:hAnsi="Arial" w:cs="Arial"/>
          <w:szCs w:val="24"/>
        </w:rPr>
        <w:t xml:space="preserve"> that publication might reveal commercially sensitive information, undermine security or cause other risks, </w:t>
      </w:r>
      <w:r>
        <w:rPr>
          <w:rFonts w:ascii="Arial" w:hAnsi="Arial" w:cs="Arial"/>
          <w:szCs w:val="24"/>
        </w:rPr>
        <w:t xml:space="preserve">consideration will be given to </w:t>
      </w:r>
      <w:r w:rsidR="00571C1E">
        <w:rPr>
          <w:rFonts w:ascii="Arial" w:hAnsi="Arial" w:cs="Arial"/>
          <w:szCs w:val="24"/>
        </w:rPr>
        <w:t>redact</w:t>
      </w:r>
      <w:r>
        <w:rPr>
          <w:rFonts w:ascii="Arial" w:hAnsi="Arial" w:cs="Arial"/>
          <w:szCs w:val="24"/>
        </w:rPr>
        <w:t xml:space="preserve">ing </w:t>
      </w:r>
      <w:r w:rsidR="00571C1E">
        <w:rPr>
          <w:rFonts w:ascii="Arial" w:hAnsi="Arial" w:cs="Arial"/>
          <w:szCs w:val="24"/>
        </w:rPr>
        <w:t>or remov</w:t>
      </w:r>
      <w:r>
        <w:rPr>
          <w:rFonts w:ascii="Arial" w:hAnsi="Arial" w:cs="Arial"/>
          <w:szCs w:val="24"/>
        </w:rPr>
        <w:t>ing</w:t>
      </w:r>
      <w:r w:rsidR="00571C1E">
        <w:rPr>
          <w:rFonts w:ascii="Arial" w:hAnsi="Arial" w:cs="Arial"/>
          <w:szCs w:val="24"/>
        </w:rPr>
        <w:t xml:space="preserve"> sensitive details, or publish</w:t>
      </w:r>
      <w:r>
        <w:rPr>
          <w:rFonts w:ascii="Arial" w:hAnsi="Arial" w:cs="Arial"/>
          <w:szCs w:val="24"/>
        </w:rPr>
        <w:t>ing</w:t>
      </w:r>
      <w:r w:rsidR="00571C1E">
        <w:rPr>
          <w:rFonts w:ascii="Arial" w:hAnsi="Arial" w:cs="Arial"/>
          <w:szCs w:val="24"/>
        </w:rPr>
        <w:t xml:space="preserve"> a summary.  </w:t>
      </w:r>
    </w:p>
    <w:p w14:paraId="60C98542" w14:textId="77777777" w:rsidR="00571C1E" w:rsidRDefault="00571C1E" w:rsidP="001B2349">
      <w:pPr>
        <w:pStyle w:val="Heading2"/>
        <w:jc w:val="left"/>
        <w:rPr>
          <w:rFonts w:ascii="Arial" w:hAnsi="Arial" w:cs="Arial"/>
          <w:szCs w:val="24"/>
        </w:rPr>
      </w:pPr>
      <w:r>
        <w:rPr>
          <w:rFonts w:ascii="Arial" w:hAnsi="Arial" w:cs="Arial"/>
          <w:szCs w:val="24"/>
        </w:rPr>
        <w:t>You need to keep your DPIA under review, and you may need to repeat it if there is a substantial change to the nature, scope, context or purposes of your processing.</w:t>
      </w:r>
    </w:p>
    <w:p w14:paraId="3F39DD0D" w14:textId="77777777" w:rsidR="00571C1E" w:rsidRDefault="00571C1E" w:rsidP="00571C1E">
      <w:pPr>
        <w:pStyle w:val="Heading1"/>
        <w:rPr>
          <w:rFonts w:ascii="Arial" w:hAnsi="Arial" w:cs="Arial"/>
          <w:szCs w:val="24"/>
        </w:rPr>
      </w:pPr>
      <w:r>
        <w:rPr>
          <w:rFonts w:ascii="Arial" w:hAnsi="Arial" w:cs="Arial"/>
          <w:szCs w:val="24"/>
        </w:rPr>
        <w:t>consulting the ICo</w:t>
      </w:r>
    </w:p>
    <w:p w14:paraId="687D04C5" w14:textId="77777777" w:rsidR="00345AF8" w:rsidRPr="00345AF8" w:rsidRDefault="009621F3" w:rsidP="00345AF8">
      <w:pPr>
        <w:pStyle w:val="Heading2"/>
        <w:numPr>
          <w:ilvl w:val="1"/>
          <w:numId w:val="8"/>
        </w:numPr>
        <w:rPr>
          <w:rFonts w:ascii="Arial" w:hAnsi="Arial" w:cs="Arial"/>
          <w:szCs w:val="24"/>
        </w:rPr>
      </w:pPr>
      <w:r w:rsidRPr="00345AF8">
        <w:rPr>
          <w:rFonts w:ascii="Arial" w:hAnsi="Arial" w:cs="Arial"/>
          <w:szCs w:val="24"/>
        </w:rPr>
        <w:t>If you have carried out a DPIA that identifies a high risk, and you cannot take any measures to reduce this risk, you need to consult the ICO.  You cannot go ahead with the processing until you have done so.</w:t>
      </w:r>
      <w:r w:rsidR="00345AF8" w:rsidRPr="00345AF8">
        <w:rPr>
          <w:rFonts w:ascii="Arial" w:hAnsi="Arial" w:cs="Arial"/>
          <w:szCs w:val="24"/>
        </w:rPr>
        <w:t xml:space="preserve">  Contact with the ICO will be made by the DSP team.</w:t>
      </w:r>
    </w:p>
    <w:p w14:paraId="4D756630" w14:textId="77777777" w:rsidR="009621F3" w:rsidRDefault="009621F3" w:rsidP="00571C1E">
      <w:pPr>
        <w:pStyle w:val="Heading2"/>
        <w:rPr>
          <w:rFonts w:ascii="Arial" w:hAnsi="Arial" w:cs="Arial"/>
          <w:szCs w:val="24"/>
        </w:rPr>
      </w:pPr>
      <w:r>
        <w:rPr>
          <w:rFonts w:ascii="Arial" w:hAnsi="Arial" w:cs="Arial"/>
          <w:szCs w:val="24"/>
        </w:rPr>
        <w:t>The focus is on the ‘residual risk’ after any mitigating measures have been taken.  If your DPIA identified a high risk, but you have taken measures to reduce this risk so that it is no longer a high risk, you do not need to consult the ICO.</w:t>
      </w:r>
    </w:p>
    <w:p w14:paraId="6B7EF0A8" w14:textId="77777777" w:rsidR="009621F3" w:rsidRDefault="009621F3" w:rsidP="00571C1E">
      <w:pPr>
        <w:pStyle w:val="Heading2"/>
        <w:rPr>
          <w:rFonts w:ascii="Arial" w:hAnsi="Arial" w:cs="Arial"/>
          <w:szCs w:val="24"/>
        </w:rPr>
      </w:pPr>
      <w:r>
        <w:rPr>
          <w:rFonts w:ascii="Arial" w:hAnsi="Arial" w:cs="Arial"/>
          <w:szCs w:val="24"/>
        </w:rPr>
        <w:t>Please note</w:t>
      </w:r>
      <w:r w:rsidR="00345AF8">
        <w:rPr>
          <w:rFonts w:ascii="Arial" w:hAnsi="Arial" w:cs="Arial"/>
          <w:szCs w:val="24"/>
        </w:rPr>
        <w:t xml:space="preserve">: </w:t>
      </w:r>
      <w:r>
        <w:rPr>
          <w:rFonts w:ascii="Arial" w:hAnsi="Arial" w:cs="Arial"/>
          <w:szCs w:val="24"/>
        </w:rPr>
        <w:t>the ICO will screen your DPIA to confirm that it does identify a high risk that has not been mitigated, and will confirm whether your DPIA has been accepted for consultation within ten days of sending it to them.</w:t>
      </w:r>
    </w:p>
    <w:p w14:paraId="58C41AB7" w14:textId="77777777" w:rsidR="009621F3" w:rsidRDefault="009621F3" w:rsidP="00571C1E">
      <w:pPr>
        <w:pStyle w:val="Heading2"/>
        <w:rPr>
          <w:rFonts w:ascii="Arial" w:hAnsi="Arial" w:cs="Arial"/>
          <w:szCs w:val="24"/>
        </w:rPr>
      </w:pPr>
      <w:r>
        <w:rPr>
          <w:rFonts w:ascii="Arial" w:hAnsi="Arial" w:cs="Arial"/>
          <w:szCs w:val="24"/>
        </w:rPr>
        <w:t>The ICO will review the DPIA and consider whether:</w:t>
      </w:r>
    </w:p>
    <w:p w14:paraId="456CBD5D" w14:textId="77777777" w:rsidR="009621F3" w:rsidRDefault="009621F3" w:rsidP="009621F3">
      <w:pPr>
        <w:pStyle w:val="Heading3"/>
        <w:rPr>
          <w:rFonts w:ascii="Arial" w:hAnsi="Arial" w:cs="Arial"/>
          <w:szCs w:val="24"/>
        </w:rPr>
      </w:pPr>
      <w:r>
        <w:rPr>
          <w:rFonts w:ascii="Arial" w:hAnsi="Arial" w:cs="Arial"/>
          <w:szCs w:val="24"/>
        </w:rPr>
        <w:t>the processing complies with data protection requirements;</w:t>
      </w:r>
    </w:p>
    <w:p w14:paraId="695E72C9" w14:textId="77777777" w:rsidR="009621F3" w:rsidRDefault="009621F3" w:rsidP="009621F3">
      <w:pPr>
        <w:pStyle w:val="Heading3"/>
        <w:rPr>
          <w:rFonts w:ascii="Arial" w:hAnsi="Arial" w:cs="Arial"/>
          <w:szCs w:val="24"/>
        </w:rPr>
      </w:pPr>
      <w:r>
        <w:rPr>
          <w:rFonts w:ascii="Arial" w:hAnsi="Arial" w:cs="Arial"/>
          <w:szCs w:val="24"/>
        </w:rPr>
        <w:t>risks have been properly identified; and</w:t>
      </w:r>
    </w:p>
    <w:p w14:paraId="48D344D2" w14:textId="77777777" w:rsidR="009621F3" w:rsidRDefault="009621F3" w:rsidP="009621F3">
      <w:pPr>
        <w:pStyle w:val="Heading3"/>
        <w:rPr>
          <w:rFonts w:ascii="Arial" w:hAnsi="Arial" w:cs="Arial"/>
          <w:szCs w:val="24"/>
        </w:rPr>
      </w:pPr>
      <w:r>
        <w:rPr>
          <w:rFonts w:ascii="Arial" w:hAnsi="Arial" w:cs="Arial"/>
          <w:szCs w:val="24"/>
        </w:rPr>
        <w:t>risks have been reduced to an acceptable level.</w:t>
      </w:r>
    </w:p>
    <w:p w14:paraId="5356B5FE" w14:textId="77777777" w:rsidR="009621F3" w:rsidRDefault="009621F3" w:rsidP="009621F3">
      <w:pPr>
        <w:pStyle w:val="Heading2"/>
        <w:rPr>
          <w:rFonts w:ascii="Arial" w:hAnsi="Arial" w:cs="Arial"/>
          <w:szCs w:val="24"/>
        </w:rPr>
      </w:pPr>
      <w:r>
        <w:rPr>
          <w:rFonts w:ascii="Arial" w:hAnsi="Arial" w:cs="Arial"/>
          <w:szCs w:val="24"/>
        </w:rPr>
        <w:t>In most cases the ICO will get back to you within eight weeks.  In complex cases this may be extended to a maximum of 14 weeks.</w:t>
      </w:r>
    </w:p>
    <w:p w14:paraId="1A16E76F" w14:textId="77777777" w:rsidR="009621F3" w:rsidRDefault="009621F3" w:rsidP="009621F3">
      <w:pPr>
        <w:pStyle w:val="Heading2"/>
        <w:rPr>
          <w:rFonts w:ascii="Arial" w:hAnsi="Arial" w:cs="Arial"/>
          <w:szCs w:val="24"/>
        </w:rPr>
      </w:pPr>
      <w:r>
        <w:rPr>
          <w:rFonts w:ascii="Arial" w:hAnsi="Arial" w:cs="Arial"/>
          <w:szCs w:val="24"/>
        </w:rPr>
        <w:t>If the intended processing operation would impact on data subjects in EU member states, the ICO may be required to co-operate with other data protection authorities before providing written advice.  Where this occurs, it may mean that the case cannot be resolved in 14 weeks.  The ICO will notify the CCG if this occurs and keep us updated.</w:t>
      </w:r>
    </w:p>
    <w:p w14:paraId="716CFAA1" w14:textId="77777777" w:rsidR="00345AF8" w:rsidRPr="00C07CE5" w:rsidRDefault="00345AF8" w:rsidP="009621F3">
      <w:pPr>
        <w:pStyle w:val="Heading2"/>
        <w:rPr>
          <w:rFonts w:ascii="Arial" w:hAnsi="Arial" w:cs="Arial"/>
          <w:szCs w:val="24"/>
        </w:rPr>
      </w:pPr>
      <w:r>
        <w:rPr>
          <w:rFonts w:ascii="Arial" w:hAnsi="Arial" w:cs="Arial"/>
          <w:szCs w:val="24"/>
        </w:rPr>
        <w:t xml:space="preserve">Further information on DPIAs can be found in the </w:t>
      </w:r>
      <w:hyperlink r:id="rId9" w:history="1">
        <w:r w:rsidRPr="00345AF8">
          <w:rPr>
            <w:rStyle w:val="Hyperlink"/>
            <w:rFonts w:ascii="Arial" w:hAnsi="Arial" w:cs="Arial"/>
            <w:szCs w:val="24"/>
          </w:rPr>
          <w:t>ICO Guidance</w:t>
        </w:r>
      </w:hyperlink>
      <w:r>
        <w:rPr>
          <w:rFonts w:ascii="Arial" w:hAnsi="Arial" w:cs="Arial"/>
          <w:szCs w:val="24"/>
        </w:rPr>
        <w:t>.</w:t>
      </w:r>
    </w:p>
    <w:p w14:paraId="65C3CA8D" w14:textId="77777777" w:rsidR="0030097A" w:rsidRDefault="00517697" w:rsidP="00614B6A">
      <w:pPr>
        <w:pStyle w:val="Heading2"/>
        <w:numPr>
          <w:ilvl w:val="0"/>
          <w:numId w:val="0"/>
        </w:numPr>
        <w:spacing w:after="0"/>
        <w:jc w:val="right"/>
        <w:rPr>
          <w:rFonts w:ascii="Arial" w:hAnsi="Arial" w:cs="Arial"/>
          <w:szCs w:val="24"/>
        </w:rPr>
      </w:pPr>
      <w:r>
        <w:rPr>
          <w:rFonts w:ascii="Arial" w:hAnsi="Arial" w:cs="Arial"/>
          <w:szCs w:val="24"/>
        </w:rPr>
        <w:br w:type="page"/>
      </w:r>
      <w:r w:rsidR="0030097A">
        <w:rPr>
          <w:rFonts w:ascii="Arial" w:hAnsi="Arial" w:cs="Arial"/>
          <w:szCs w:val="24"/>
        </w:rPr>
        <w:t>Appendix A</w:t>
      </w:r>
    </w:p>
    <w:p w14:paraId="2B797366" w14:textId="77777777" w:rsidR="00517697" w:rsidRPr="00517697" w:rsidRDefault="00517697" w:rsidP="00614B6A">
      <w:pPr>
        <w:pStyle w:val="Heading2"/>
        <w:numPr>
          <w:ilvl w:val="0"/>
          <w:numId w:val="0"/>
        </w:numPr>
        <w:spacing w:after="0"/>
        <w:jc w:val="left"/>
        <w:rPr>
          <w:rFonts w:ascii="Arial" w:hAnsi="Arial" w:cs="Arial"/>
          <w:b/>
        </w:rPr>
      </w:pPr>
      <w:r w:rsidRPr="00517697">
        <w:rPr>
          <w:rFonts w:ascii="Arial" w:hAnsi="Arial" w:cs="Arial"/>
          <w:b/>
        </w:rPr>
        <w:t>DPIA SCREENING CHECKLIST</w:t>
      </w:r>
    </w:p>
    <w:p w14:paraId="6D98A12B" w14:textId="77777777" w:rsidR="00517697" w:rsidRPr="00517697" w:rsidRDefault="00517697" w:rsidP="00614B6A">
      <w:pPr>
        <w:rPr>
          <w:rFonts w:ascii="Arial" w:hAnsi="Arial" w:cs="Arial"/>
        </w:rPr>
      </w:pPr>
    </w:p>
    <w:p w14:paraId="2219F028" w14:textId="77777777" w:rsidR="00517697" w:rsidRPr="00517697" w:rsidRDefault="00517697" w:rsidP="00614B6A">
      <w:pPr>
        <w:spacing w:after="120"/>
        <w:rPr>
          <w:rFonts w:ascii="Arial" w:hAnsi="Arial" w:cs="Arial"/>
        </w:rPr>
      </w:pPr>
      <w:r w:rsidRPr="00517697">
        <w:rPr>
          <w:rFonts w:ascii="Arial" w:hAnsi="Arial" w:cs="Arial"/>
        </w:rPr>
        <w:t>We always carry out a DPIA if we plan to:</w:t>
      </w:r>
    </w:p>
    <w:p w14:paraId="75521891" w14:textId="77777777" w:rsidR="00517697" w:rsidRPr="00517697" w:rsidRDefault="00517697" w:rsidP="00614B6A">
      <w:pPr>
        <w:spacing w:after="120"/>
        <w:ind w:left="1440" w:hanging="720"/>
        <w:rPr>
          <w:rFonts w:ascii="Arial" w:hAnsi="Arial" w:cs="Arial"/>
        </w:rPr>
      </w:pPr>
      <w:r w:rsidRPr="00517697">
        <w:rPr>
          <w:rFonts w:ascii="MS Gothic" w:eastAsia="MS Gothic" w:hAnsi="MS Gothic" w:cs="MS Gothic" w:hint="eastAsia"/>
        </w:rPr>
        <w:t>☐</w:t>
      </w:r>
      <w:r w:rsidRPr="00517697">
        <w:rPr>
          <w:rFonts w:ascii="Arial" w:hAnsi="Arial" w:cs="Arial"/>
        </w:rPr>
        <w:t xml:space="preserve"> </w:t>
      </w:r>
      <w:r w:rsidR="0030097A">
        <w:rPr>
          <w:rFonts w:ascii="Arial" w:hAnsi="Arial" w:cs="Arial"/>
        </w:rPr>
        <w:tab/>
      </w:r>
      <w:r w:rsidRPr="00517697">
        <w:rPr>
          <w:rFonts w:ascii="Arial" w:hAnsi="Arial" w:cs="Arial"/>
        </w:rPr>
        <w:t>Use systematic and extensive profiling or automated decision-making to make significant</w:t>
      </w:r>
      <w:r>
        <w:rPr>
          <w:rFonts w:ascii="Arial" w:hAnsi="Arial" w:cs="Arial"/>
        </w:rPr>
        <w:t xml:space="preserve"> </w:t>
      </w:r>
      <w:r w:rsidR="00614B6A">
        <w:rPr>
          <w:rFonts w:ascii="Arial" w:hAnsi="Arial" w:cs="Arial"/>
        </w:rPr>
        <w:t>decisions about people</w:t>
      </w:r>
    </w:p>
    <w:p w14:paraId="172D044E" w14:textId="77777777" w:rsidR="00517697" w:rsidRPr="00517697" w:rsidRDefault="00517697" w:rsidP="00614B6A">
      <w:pPr>
        <w:spacing w:after="120"/>
        <w:ind w:firstLine="720"/>
        <w:rPr>
          <w:rFonts w:ascii="Arial" w:hAnsi="Arial" w:cs="Arial"/>
        </w:rPr>
      </w:pPr>
      <w:r w:rsidRPr="00517697">
        <w:rPr>
          <w:rFonts w:ascii="MS Gothic" w:eastAsia="MS Gothic" w:hAnsi="MS Gothic" w:cs="MS Gothic" w:hint="eastAsia"/>
        </w:rPr>
        <w:t>☐</w:t>
      </w:r>
      <w:r w:rsidRPr="00517697">
        <w:rPr>
          <w:rFonts w:ascii="Arial" w:hAnsi="Arial" w:cs="Arial"/>
        </w:rPr>
        <w:t xml:space="preserve"> </w:t>
      </w:r>
      <w:r w:rsidR="0030097A">
        <w:rPr>
          <w:rFonts w:ascii="Arial" w:hAnsi="Arial" w:cs="Arial"/>
        </w:rPr>
        <w:tab/>
      </w:r>
      <w:r w:rsidRPr="00517697">
        <w:rPr>
          <w:rFonts w:ascii="Arial" w:hAnsi="Arial" w:cs="Arial"/>
        </w:rPr>
        <w:t>Process special category data or crimina</w:t>
      </w:r>
      <w:r w:rsidR="00614B6A">
        <w:rPr>
          <w:rFonts w:ascii="Arial" w:hAnsi="Arial" w:cs="Arial"/>
        </w:rPr>
        <w:t>l offence data on a large scale</w:t>
      </w:r>
    </w:p>
    <w:p w14:paraId="75613DB9" w14:textId="77777777" w:rsidR="00517697" w:rsidRPr="00517697" w:rsidRDefault="00517697" w:rsidP="00614B6A">
      <w:pPr>
        <w:spacing w:after="120"/>
        <w:ind w:firstLine="720"/>
        <w:rPr>
          <w:rFonts w:ascii="Arial" w:hAnsi="Arial" w:cs="Arial"/>
        </w:rPr>
      </w:pPr>
      <w:r w:rsidRPr="00517697">
        <w:rPr>
          <w:rFonts w:ascii="MS Gothic" w:eastAsia="MS Gothic" w:hAnsi="MS Gothic" w:cs="MS Gothic" w:hint="eastAsia"/>
        </w:rPr>
        <w:t>☐</w:t>
      </w:r>
      <w:r w:rsidRPr="00517697">
        <w:rPr>
          <w:rFonts w:ascii="Arial" w:hAnsi="Arial" w:cs="Arial"/>
        </w:rPr>
        <w:t xml:space="preserve"> </w:t>
      </w:r>
      <w:r w:rsidR="0030097A">
        <w:rPr>
          <w:rFonts w:ascii="Arial" w:hAnsi="Arial" w:cs="Arial"/>
        </w:rPr>
        <w:tab/>
      </w:r>
      <w:r w:rsidRPr="00517697">
        <w:rPr>
          <w:rFonts w:ascii="Arial" w:hAnsi="Arial" w:cs="Arial"/>
        </w:rPr>
        <w:t xml:space="preserve">Systematically monitor a publicly accessible place on a large </w:t>
      </w:r>
      <w:r w:rsidR="00614B6A">
        <w:rPr>
          <w:rFonts w:ascii="Arial" w:hAnsi="Arial" w:cs="Arial"/>
        </w:rPr>
        <w:t>scale</w:t>
      </w:r>
    </w:p>
    <w:p w14:paraId="7F1DF90C" w14:textId="77777777" w:rsidR="00517697" w:rsidRPr="00517697" w:rsidRDefault="00517697" w:rsidP="00614B6A">
      <w:pPr>
        <w:spacing w:after="120"/>
        <w:ind w:firstLine="720"/>
        <w:rPr>
          <w:rFonts w:ascii="Arial" w:hAnsi="Arial" w:cs="Arial"/>
        </w:rPr>
      </w:pPr>
      <w:r w:rsidRPr="00517697">
        <w:rPr>
          <w:rFonts w:ascii="MS Gothic" w:eastAsia="MS Gothic" w:hAnsi="MS Gothic" w:cs="MS Gothic" w:hint="eastAsia"/>
        </w:rPr>
        <w:t>☐</w:t>
      </w:r>
      <w:r w:rsidRPr="00517697">
        <w:rPr>
          <w:rFonts w:ascii="Arial" w:hAnsi="Arial" w:cs="Arial"/>
        </w:rPr>
        <w:t xml:space="preserve"> </w:t>
      </w:r>
      <w:r w:rsidR="0030097A">
        <w:rPr>
          <w:rFonts w:ascii="Arial" w:hAnsi="Arial" w:cs="Arial"/>
        </w:rPr>
        <w:tab/>
      </w:r>
      <w:r w:rsidR="00614B6A">
        <w:rPr>
          <w:rFonts w:ascii="Arial" w:hAnsi="Arial" w:cs="Arial"/>
        </w:rPr>
        <w:t>Use new technologies</w:t>
      </w:r>
    </w:p>
    <w:p w14:paraId="29820FFC" w14:textId="77777777" w:rsidR="00517697" w:rsidRPr="00517697" w:rsidRDefault="00517697" w:rsidP="00614B6A">
      <w:pPr>
        <w:spacing w:after="120"/>
        <w:ind w:left="1440" w:hanging="720"/>
        <w:rPr>
          <w:rFonts w:ascii="Arial" w:hAnsi="Arial" w:cs="Arial"/>
        </w:rPr>
      </w:pPr>
      <w:r w:rsidRPr="00517697">
        <w:rPr>
          <w:rFonts w:ascii="MS Gothic" w:eastAsia="MS Gothic" w:hAnsi="MS Gothic" w:cs="MS Gothic" w:hint="eastAsia"/>
        </w:rPr>
        <w:t>☐</w:t>
      </w:r>
      <w:r w:rsidRPr="00517697">
        <w:rPr>
          <w:rFonts w:ascii="Arial" w:hAnsi="Arial" w:cs="Arial"/>
        </w:rPr>
        <w:t xml:space="preserve"> </w:t>
      </w:r>
      <w:r w:rsidR="0030097A">
        <w:rPr>
          <w:rFonts w:ascii="Arial" w:hAnsi="Arial" w:cs="Arial"/>
        </w:rPr>
        <w:tab/>
      </w:r>
      <w:r w:rsidRPr="00517697">
        <w:rPr>
          <w:rFonts w:ascii="Arial" w:hAnsi="Arial" w:cs="Arial"/>
        </w:rPr>
        <w:t>Use profiling, automated decision-making or special category data to help make decisions</w:t>
      </w:r>
      <w:r>
        <w:rPr>
          <w:rFonts w:ascii="Arial" w:hAnsi="Arial" w:cs="Arial"/>
        </w:rPr>
        <w:t xml:space="preserve"> </w:t>
      </w:r>
      <w:r w:rsidRPr="00517697">
        <w:rPr>
          <w:rFonts w:ascii="Arial" w:hAnsi="Arial" w:cs="Arial"/>
        </w:rPr>
        <w:t xml:space="preserve">on someone’s access to a </w:t>
      </w:r>
      <w:r w:rsidR="00614B6A">
        <w:rPr>
          <w:rFonts w:ascii="Arial" w:hAnsi="Arial" w:cs="Arial"/>
        </w:rPr>
        <w:t>service, opportunity or benefit</w:t>
      </w:r>
    </w:p>
    <w:p w14:paraId="5EB34E28" w14:textId="77777777" w:rsidR="00517697" w:rsidRPr="00517697" w:rsidRDefault="00517697" w:rsidP="00614B6A">
      <w:pPr>
        <w:spacing w:after="120"/>
        <w:ind w:firstLine="720"/>
        <w:rPr>
          <w:rFonts w:ascii="Arial" w:hAnsi="Arial" w:cs="Arial"/>
        </w:rPr>
      </w:pPr>
      <w:r w:rsidRPr="00517697">
        <w:rPr>
          <w:rFonts w:ascii="MS Gothic" w:eastAsia="MS Gothic" w:hAnsi="MS Gothic" w:cs="MS Gothic" w:hint="eastAsia"/>
        </w:rPr>
        <w:t>☐</w:t>
      </w:r>
      <w:r w:rsidRPr="00517697">
        <w:rPr>
          <w:rFonts w:ascii="Arial" w:hAnsi="Arial" w:cs="Arial"/>
        </w:rPr>
        <w:t xml:space="preserve"> </w:t>
      </w:r>
      <w:r w:rsidR="0030097A">
        <w:rPr>
          <w:rFonts w:ascii="Arial" w:hAnsi="Arial" w:cs="Arial"/>
        </w:rPr>
        <w:tab/>
      </w:r>
      <w:r w:rsidRPr="00517697">
        <w:rPr>
          <w:rFonts w:ascii="Arial" w:hAnsi="Arial" w:cs="Arial"/>
        </w:rPr>
        <w:t>Carry</w:t>
      </w:r>
      <w:r w:rsidR="00614B6A">
        <w:rPr>
          <w:rFonts w:ascii="Arial" w:hAnsi="Arial" w:cs="Arial"/>
        </w:rPr>
        <w:t xml:space="preserve"> out profiling on a large scale</w:t>
      </w:r>
    </w:p>
    <w:p w14:paraId="5A507D24" w14:textId="77777777" w:rsidR="00517697" w:rsidRPr="00517697" w:rsidRDefault="00517697" w:rsidP="00614B6A">
      <w:pPr>
        <w:spacing w:after="120"/>
        <w:ind w:firstLine="720"/>
        <w:rPr>
          <w:rFonts w:ascii="Arial" w:hAnsi="Arial" w:cs="Arial"/>
        </w:rPr>
      </w:pPr>
      <w:r w:rsidRPr="00517697">
        <w:rPr>
          <w:rFonts w:ascii="MS Gothic" w:eastAsia="MS Gothic" w:hAnsi="MS Gothic" w:cs="MS Gothic" w:hint="eastAsia"/>
        </w:rPr>
        <w:t>☐</w:t>
      </w:r>
      <w:r w:rsidRPr="00517697">
        <w:rPr>
          <w:rFonts w:ascii="Arial" w:hAnsi="Arial" w:cs="Arial"/>
        </w:rPr>
        <w:t xml:space="preserve"> </w:t>
      </w:r>
      <w:r w:rsidR="0030097A">
        <w:rPr>
          <w:rFonts w:ascii="Arial" w:hAnsi="Arial" w:cs="Arial"/>
        </w:rPr>
        <w:tab/>
      </w:r>
      <w:r w:rsidRPr="00517697">
        <w:rPr>
          <w:rFonts w:ascii="Arial" w:hAnsi="Arial" w:cs="Arial"/>
        </w:rPr>
        <w:t>Process biometric or genetic d</w:t>
      </w:r>
      <w:r w:rsidR="00614B6A">
        <w:rPr>
          <w:rFonts w:ascii="Arial" w:hAnsi="Arial" w:cs="Arial"/>
        </w:rPr>
        <w:t>ata</w:t>
      </w:r>
    </w:p>
    <w:p w14:paraId="6E63867E" w14:textId="77777777" w:rsidR="00517697" w:rsidRPr="00517697" w:rsidRDefault="00517697" w:rsidP="00614B6A">
      <w:pPr>
        <w:spacing w:after="120"/>
        <w:ind w:firstLine="720"/>
        <w:rPr>
          <w:rFonts w:ascii="Arial" w:hAnsi="Arial" w:cs="Arial"/>
        </w:rPr>
      </w:pPr>
      <w:r w:rsidRPr="00517697">
        <w:rPr>
          <w:rFonts w:ascii="MS Gothic" w:eastAsia="MS Gothic" w:hAnsi="MS Gothic" w:cs="MS Gothic" w:hint="eastAsia"/>
        </w:rPr>
        <w:t>☐</w:t>
      </w:r>
      <w:r w:rsidRPr="00517697">
        <w:rPr>
          <w:rFonts w:ascii="Arial" w:hAnsi="Arial" w:cs="Arial"/>
        </w:rPr>
        <w:t xml:space="preserve"> </w:t>
      </w:r>
      <w:r w:rsidR="0030097A">
        <w:rPr>
          <w:rFonts w:ascii="Arial" w:hAnsi="Arial" w:cs="Arial"/>
        </w:rPr>
        <w:tab/>
      </w:r>
      <w:r w:rsidRPr="00517697">
        <w:rPr>
          <w:rFonts w:ascii="Arial" w:hAnsi="Arial" w:cs="Arial"/>
        </w:rPr>
        <w:t>Combine, compare or match data from multiple sources.</w:t>
      </w:r>
    </w:p>
    <w:p w14:paraId="443FC1D7" w14:textId="77777777" w:rsidR="00517697" w:rsidRPr="00517697" w:rsidRDefault="00517697" w:rsidP="00614B6A">
      <w:pPr>
        <w:spacing w:after="120"/>
        <w:ind w:left="1440" w:hanging="720"/>
        <w:rPr>
          <w:rFonts w:ascii="Arial" w:hAnsi="Arial" w:cs="Arial"/>
        </w:rPr>
      </w:pPr>
      <w:r w:rsidRPr="00517697">
        <w:rPr>
          <w:rFonts w:ascii="MS Gothic" w:eastAsia="MS Gothic" w:hAnsi="MS Gothic" w:cs="MS Gothic" w:hint="eastAsia"/>
        </w:rPr>
        <w:t>☐</w:t>
      </w:r>
      <w:r w:rsidRPr="00517697">
        <w:rPr>
          <w:rFonts w:ascii="Arial" w:hAnsi="Arial" w:cs="Arial"/>
        </w:rPr>
        <w:t xml:space="preserve"> </w:t>
      </w:r>
      <w:r w:rsidR="0030097A">
        <w:rPr>
          <w:rFonts w:ascii="Arial" w:hAnsi="Arial" w:cs="Arial"/>
        </w:rPr>
        <w:tab/>
      </w:r>
      <w:r w:rsidRPr="00517697">
        <w:rPr>
          <w:rFonts w:ascii="Arial" w:hAnsi="Arial" w:cs="Arial"/>
        </w:rPr>
        <w:t>Process personal data without providing a privacy no</w:t>
      </w:r>
      <w:r w:rsidR="00614B6A">
        <w:rPr>
          <w:rFonts w:ascii="Arial" w:hAnsi="Arial" w:cs="Arial"/>
        </w:rPr>
        <w:t>tice directly to the individual</w:t>
      </w:r>
    </w:p>
    <w:p w14:paraId="21EAF8F0" w14:textId="77777777" w:rsidR="00517697" w:rsidRPr="00517697" w:rsidRDefault="00517697" w:rsidP="00614B6A">
      <w:pPr>
        <w:spacing w:after="120"/>
        <w:ind w:left="1440" w:hanging="720"/>
        <w:rPr>
          <w:rFonts w:ascii="Arial" w:hAnsi="Arial" w:cs="Arial"/>
        </w:rPr>
      </w:pPr>
      <w:r w:rsidRPr="00517697">
        <w:rPr>
          <w:rFonts w:ascii="MS Gothic" w:eastAsia="MS Gothic" w:hAnsi="MS Gothic" w:cs="MS Gothic" w:hint="eastAsia"/>
        </w:rPr>
        <w:t>☐</w:t>
      </w:r>
      <w:r w:rsidRPr="00517697">
        <w:rPr>
          <w:rFonts w:ascii="Arial" w:hAnsi="Arial" w:cs="Arial"/>
        </w:rPr>
        <w:t xml:space="preserve"> </w:t>
      </w:r>
      <w:r w:rsidR="0030097A">
        <w:rPr>
          <w:rFonts w:ascii="Arial" w:hAnsi="Arial" w:cs="Arial"/>
        </w:rPr>
        <w:tab/>
      </w:r>
      <w:r w:rsidRPr="00517697">
        <w:rPr>
          <w:rFonts w:ascii="Arial" w:hAnsi="Arial" w:cs="Arial"/>
        </w:rPr>
        <w:t>Process personal data in a way which involves tracking individuals’ online or offline</w:t>
      </w:r>
      <w:r>
        <w:rPr>
          <w:rFonts w:ascii="Arial" w:hAnsi="Arial" w:cs="Arial"/>
        </w:rPr>
        <w:t xml:space="preserve"> </w:t>
      </w:r>
      <w:r w:rsidRPr="00517697">
        <w:rPr>
          <w:rFonts w:ascii="Arial" w:hAnsi="Arial" w:cs="Arial"/>
        </w:rPr>
        <w:t>location or behav</w:t>
      </w:r>
      <w:r w:rsidR="00614B6A">
        <w:rPr>
          <w:rFonts w:ascii="Arial" w:hAnsi="Arial" w:cs="Arial"/>
        </w:rPr>
        <w:t>iour</w:t>
      </w:r>
    </w:p>
    <w:p w14:paraId="6E8885D7" w14:textId="77777777" w:rsidR="00517697" w:rsidRPr="00517697" w:rsidRDefault="00517697" w:rsidP="00614B6A">
      <w:pPr>
        <w:spacing w:after="120"/>
        <w:ind w:left="1440" w:hanging="720"/>
        <w:rPr>
          <w:rFonts w:ascii="Arial" w:hAnsi="Arial" w:cs="Arial"/>
        </w:rPr>
      </w:pPr>
      <w:r w:rsidRPr="00517697">
        <w:rPr>
          <w:rFonts w:ascii="MS Gothic" w:eastAsia="MS Gothic" w:hAnsi="MS Gothic" w:cs="MS Gothic" w:hint="eastAsia"/>
        </w:rPr>
        <w:t>☐</w:t>
      </w:r>
      <w:r w:rsidRPr="00517697">
        <w:rPr>
          <w:rFonts w:ascii="Arial" w:hAnsi="Arial" w:cs="Arial"/>
        </w:rPr>
        <w:t xml:space="preserve"> </w:t>
      </w:r>
      <w:r w:rsidR="0030097A">
        <w:rPr>
          <w:rFonts w:ascii="Arial" w:hAnsi="Arial" w:cs="Arial"/>
        </w:rPr>
        <w:tab/>
      </w:r>
      <w:r w:rsidRPr="00517697">
        <w:rPr>
          <w:rFonts w:ascii="Arial" w:hAnsi="Arial" w:cs="Arial"/>
        </w:rPr>
        <w:t>Process children’s personal data for profiling or automated decision-making or for</w:t>
      </w:r>
      <w:r>
        <w:rPr>
          <w:rFonts w:ascii="Arial" w:hAnsi="Arial" w:cs="Arial"/>
        </w:rPr>
        <w:t xml:space="preserve"> </w:t>
      </w:r>
      <w:r w:rsidRPr="00517697">
        <w:rPr>
          <w:rFonts w:ascii="Arial" w:hAnsi="Arial" w:cs="Arial"/>
        </w:rPr>
        <w:t>marketing purposes, or offer o</w:t>
      </w:r>
      <w:r w:rsidR="00614B6A">
        <w:rPr>
          <w:rFonts w:ascii="Arial" w:hAnsi="Arial" w:cs="Arial"/>
        </w:rPr>
        <w:t>nline services directly to them</w:t>
      </w:r>
    </w:p>
    <w:p w14:paraId="68F5D998" w14:textId="77777777" w:rsidR="00517697" w:rsidRDefault="00517697" w:rsidP="00614B6A">
      <w:pPr>
        <w:ind w:left="1440" w:hanging="720"/>
        <w:rPr>
          <w:rFonts w:ascii="Arial" w:hAnsi="Arial" w:cs="Arial"/>
        </w:rPr>
      </w:pPr>
      <w:r w:rsidRPr="00517697">
        <w:rPr>
          <w:rFonts w:ascii="MS Gothic" w:eastAsia="MS Gothic" w:hAnsi="MS Gothic" w:cs="MS Gothic" w:hint="eastAsia"/>
        </w:rPr>
        <w:t>☐</w:t>
      </w:r>
      <w:r w:rsidRPr="00517697">
        <w:rPr>
          <w:rFonts w:ascii="Arial" w:hAnsi="Arial" w:cs="Arial"/>
        </w:rPr>
        <w:t xml:space="preserve"> </w:t>
      </w:r>
      <w:r w:rsidR="0030097A">
        <w:rPr>
          <w:rFonts w:ascii="Arial" w:hAnsi="Arial" w:cs="Arial"/>
        </w:rPr>
        <w:tab/>
      </w:r>
      <w:r w:rsidRPr="00517697">
        <w:rPr>
          <w:rFonts w:ascii="Arial" w:hAnsi="Arial" w:cs="Arial"/>
        </w:rPr>
        <w:t>Process personal data which could result in a risk of physical harm in the event of a</w:t>
      </w:r>
      <w:r>
        <w:rPr>
          <w:rFonts w:ascii="Arial" w:hAnsi="Arial" w:cs="Arial"/>
        </w:rPr>
        <w:t xml:space="preserve"> </w:t>
      </w:r>
      <w:r w:rsidRPr="00517697">
        <w:rPr>
          <w:rFonts w:ascii="Arial" w:hAnsi="Arial" w:cs="Arial"/>
        </w:rPr>
        <w:t>security bre</w:t>
      </w:r>
      <w:r w:rsidR="00614B6A">
        <w:rPr>
          <w:rFonts w:ascii="Arial" w:hAnsi="Arial" w:cs="Arial"/>
        </w:rPr>
        <w:t>ach</w:t>
      </w:r>
    </w:p>
    <w:p w14:paraId="2946DB82" w14:textId="77777777" w:rsidR="00517697" w:rsidRPr="00517697" w:rsidRDefault="00517697" w:rsidP="00614B6A">
      <w:pPr>
        <w:ind w:left="720"/>
        <w:rPr>
          <w:rFonts w:ascii="Arial" w:hAnsi="Arial" w:cs="Arial"/>
        </w:rPr>
      </w:pPr>
    </w:p>
    <w:p w14:paraId="570D43F2" w14:textId="77777777" w:rsidR="00517697" w:rsidRPr="00517697" w:rsidRDefault="00517697" w:rsidP="00614B6A">
      <w:pPr>
        <w:spacing w:after="120"/>
        <w:rPr>
          <w:rFonts w:ascii="Arial" w:hAnsi="Arial" w:cs="Arial"/>
        </w:rPr>
      </w:pPr>
      <w:r w:rsidRPr="00517697">
        <w:rPr>
          <w:rFonts w:ascii="Arial" w:hAnsi="Arial" w:cs="Arial"/>
        </w:rPr>
        <w:t>We consider whether to do a DPIA if we plan to carry out any other:</w:t>
      </w:r>
    </w:p>
    <w:p w14:paraId="2E2D80DF" w14:textId="77777777" w:rsidR="00517697" w:rsidRPr="00517697" w:rsidRDefault="00517697" w:rsidP="00614B6A">
      <w:pPr>
        <w:spacing w:after="120"/>
        <w:ind w:firstLine="720"/>
        <w:rPr>
          <w:rFonts w:ascii="Arial" w:hAnsi="Arial" w:cs="Arial"/>
        </w:rPr>
      </w:pPr>
      <w:r w:rsidRPr="00517697">
        <w:rPr>
          <w:rFonts w:ascii="MS Gothic" w:eastAsia="MS Gothic" w:hAnsi="MS Gothic" w:cs="MS Gothic" w:hint="eastAsia"/>
        </w:rPr>
        <w:t>☐</w:t>
      </w:r>
      <w:r w:rsidRPr="00517697">
        <w:rPr>
          <w:rFonts w:ascii="Arial" w:hAnsi="Arial" w:cs="Arial"/>
        </w:rPr>
        <w:t xml:space="preserve"> </w:t>
      </w:r>
      <w:r w:rsidR="0030097A">
        <w:rPr>
          <w:rFonts w:ascii="Arial" w:hAnsi="Arial" w:cs="Arial"/>
        </w:rPr>
        <w:tab/>
      </w:r>
      <w:r w:rsidR="00614B6A">
        <w:rPr>
          <w:rFonts w:ascii="Arial" w:hAnsi="Arial" w:cs="Arial"/>
        </w:rPr>
        <w:t>Evaluation or scoring</w:t>
      </w:r>
    </w:p>
    <w:p w14:paraId="528AF21B" w14:textId="77777777" w:rsidR="00517697" w:rsidRPr="00517697" w:rsidRDefault="00517697" w:rsidP="00614B6A">
      <w:pPr>
        <w:spacing w:after="120"/>
        <w:ind w:firstLine="720"/>
        <w:rPr>
          <w:rFonts w:ascii="Arial" w:hAnsi="Arial" w:cs="Arial"/>
        </w:rPr>
      </w:pPr>
      <w:r w:rsidRPr="00517697">
        <w:rPr>
          <w:rFonts w:ascii="MS Gothic" w:eastAsia="MS Gothic" w:hAnsi="MS Gothic" w:cs="MS Gothic" w:hint="eastAsia"/>
        </w:rPr>
        <w:t>☐</w:t>
      </w:r>
      <w:r w:rsidRPr="00517697">
        <w:rPr>
          <w:rFonts w:ascii="Arial" w:hAnsi="Arial" w:cs="Arial"/>
        </w:rPr>
        <w:t xml:space="preserve"> </w:t>
      </w:r>
      <w:r w:rsidR="0030097A">
        <w:rPr>
          <w:rFonts w:ascii="Arial" w:hAnsi="Arial" w:cs="Arial"/>
        </w:rPr>
        <w:tab/>
      </w:r>
      <w:r w:rsidRPr="00517697">
        <w:rPr>
          <w:rFonts w:ascii="Arial" w:hAnsi="Arial" w:cs="Arial"/>
        </w:rPr>
        <w:t>Automated decision-</w:t>
      </w:r>
      <w:r w:rsidR="00614B6A">
        <w:rPr>
          <w:rFonts w:ascii="Arial" w:hAnsi="Arial" w:cs="Arial"/>
        </w:rPr>
        <w:t>making with significant effects</w:t>
      </w:r>
    </w:p>
    <w:p w14:paraId="6AD9B9E1" w14:textId="77777777" w:rsidR="00517697" w:rsidRPr="00517697" w:rsidRDefault="00517697" w:rsidP="00614B6A">
      <w:pPr>
        <w:spacing w:after="120"/>
        <w:ind w:firstLine="720"/>
        <w:rPr>
          <w:rFonts w:ascii="Arial" w:hAnsi="Arial" w:cs="Arial"/>
        </w:rPr>
      </w:pPr>
      <w:r w:rsidRPr="00517697">
        <w:rPr>
          <w:rFonts w:ascii="MS Gothic" w:eastAsia="MS Gothic" w:hAnsi="MS Gothic" w:cs="MS Gothic" w:hint="eastAsia"/>
        </w:rPr>
        <w:t>☐</w:t>
      </w:r>
      <w:r w:rsidRPr="00517697">
        <w:rPr>
          <w:rFonts w:ascii="Arial" w:hAnsi="Arial" w:cs="Arial"/>
        </w:rPr>
        <w:t xml:space="preserve"> </w:t>
      </w:r>
      <w:r w:rsidR="0030097A">
        <w:rPr>
          <w:rFonts w:ascii="Arial" w:hAnsi="Arial" w:cs="Arial"/>
        </w:rPr>
        <w:tab/>
      </w:r>
      <w:r w:rsidRPr="00517697">
        <w:rPr>
          <w:rFonts w:ascii="Arial" w:hAnsi="Arial" w:cs="Arial"/>
        </w:rPr>
        <w:t>Systematic</w:t>
      </w:r>
    </w:p>
    <w:p w14:paraId="221CC1F4" w14:textId="77777777" w:rsidR="00517697" w:rsidRPr="00517697" w:rsidRDefault="00517697" w:rsidP="00614B6A">
      <w:pPr>
        <w:spacing w:after="120"/>
        <w:ind w:firstLine="720"/>
        <w:rPr>
          <w:rFonts w:ascii="Arial" w:hAnsi="Arial" w:cs="Arial"/>
        </w:rPr>
      </w:pPr>
      <w:r w:rsidRPr="00517697">
        <w:rPr>
          <w:rFonts w:ascii="MS Gothic" w:eastAsia="MS Gothic" w:hAnsi="MS Gothic" w:cs="MS Gothic" w:hint="eastAsia"/>
        </w:rPr>
        <w:t>☐</w:t>
      </w:r>
      <w:r w:rsidRPr="00517697">
        <w:rPr>
          <w:rFonts w:ascii="Arial" w:hAnsi="Arial" w:cs="Arial"/>
        </w:rPr>
        <w:t xml:space="preserve"> </w:t>
      </w:r>
      <w:r w:rsidR="0030097A">
        <w:rPr>
          <w:rFonts w:ascii="Arial" w:hAnsi="Arial" w:cs="Arial"/>
        </w:rPr>
        <w:tab/>
      </w:r>
      <w:r w:rsidRPr="00517697">
        <w:rPr>
          <w:rFonts w:ascii="Arial" w:hAnsi="Arial" w:cs="Arial"/>
        </w:rPr>
        <w:t>Processing of sensitive data or data of a highly personal nature.</w:t>
      </w:r>
    </w:p>
    <w:p w14:paraId="2FCEE65C" w14:textId="77777777" w:rsidR="00517697" w:rsidRPr="00517697" w:rsidRDefault="00517697" w:rsidP="00614B6A">
      <w:pPr>
        <w:spacing w:after="120"/>
        <w:ind w:firstLine="720"/>
        <w:rPr>
          <w:rFonts w:ascii="Arial" w:hAnsi="Arial" w:cs="Arial"/>
        </w:rPr>
      </w:pPr>
      <w:r w:rsidRPr="00517697">
        <w:rPr>
          <w:rFonts w:ascii="MS Gothic" w:eastAsia="MS Gothic" w:hAnsi="MS Gothic" w:cs="MS Gothic" w:hint="eastAsia"/>
        </w:rPr>
        <w:t>☐</w:t>
      </w:r>
      <w:r w:rsidRPr="00517697">
        <w:rPr>
          <w:rFonts w:ascii="Arial" w:hAnsi="Arial" w:cs="Arial"/>
        </w:rPr>
        <w:t xml:space="preserve"> </w:t>
      </w:r>
      <w:r w:rsidR="0030097A">
        <w:rPr>
          <w:rFonts w:ascii="Arial" w:hAnsi="Arial" w:cs="Arial"/>
        </w:rPr>
        <w:tab/>
      </w:r>
      <w:r w:rsidRPr="00517697">
        <w:rPr>
          <w:rFonts w:ascii="Arial" w:hAnsi="Arial" w:cs="Arial"/>
        </w:rPr>
        <w:t>Processing on a large scale.</w:t>
      </w:r>
    </w:p>
    <w:p w14:paraId="120714D9" w14:textId="77777777" w:rsidR="00517697" w:rsidRPr="00517697" w:rsidRDefault="00517697" w:rsidP="00614B6A">
      <w:pPr>
        <w:spacing w:after="120"/>
        <w:ind w:firstLine="720"/>
        <w:rPr>
          <w:rFonts w:ascii="Arial" w:hAnsi="Arial" w:cs="Arial"/>
        </w:rPr>
      </w:pPr>
      <w:r w:rsidRPr="00517697">
        <w:rPr>
          <w:rFonts w:ascii="MS Gothic" w:eastAsia="MS Gothic" w:hAnsi="MS Gothic" w:cs="MS Gothic" w:hint="eastAsia"/>
        </w:rPr>
        <w:t>☐</w:t>
      </w:r>
      <w:r w:rsidRPr="00517697">
        <w:rPr>
          <w:rFonts w:ascii="Arial" w:hAnsi="Arial" w:cs="Arial"/>
        </w:rPr>
        <w:t xml:space="preserve"> </w:t>
      </w:r>
      <w:r w:rsidR="0030097A">
        <w:rPr>
          <w:rFonts w:ascii="Arial" w:hAnsi="Arial" w:cs="Arial"/>
        </w:rPr>
        <w:tab/>
      </w:r>
      <w:r w:rsidRPr="00517697">
        <w:rPr>
          <w:rFonts w:ascii="Arial" w:hAnsi="Arial" w:cs="Arial"/>
        </w:rPr>
        <w:t>Processing of data concerning vulnerable data subjects.</w:t>
      </w:r>
    </w:p>
    <w:p w14:paraId="5D25669F" w14:textId="77777777" w:rsidR="00517697" w:rsidRPr="00517697" w:rsidRDefault="00517697" w:rsidP="00614B6A">
      <w:pPr>
        <w:spacing w:after="120"/>
        <w:ind w:firstLine="720"/>
        <w:rPr>
          <w:rFonts w:ascii="Arial" w:hAnsi="Arial" w:cs="Arial"/>
        </w:rPr>
      </w:pPr>
      <w:r w:rsidRPr="00517697">
        <w:rPr>
          <w:rFonts w:ascii="MS Gothic" w:eastAsia="MS Gothic" w:hAnsi="MS Gothic" w:cs="MS Gothic" w:hint="eastAsia"/>
        </w:rPr>
        <w:t>☐</w:t>
      </w:r>
      <w:r w:rsidR="0030097A">
        <w:rPr>
          <w:rFonts w:ascii="MS Gothic" w:eastAsia="MS Gothic" w:hAnsi="MS Gothic" w:cs="MS Gothic"/>
        </w:rPr>
        <w:tab/>
      </w:r>
      <w:r w:rsidRPr="00517697">
        <w:rPr>
          <w:rFonts w:ascii="Arial" w:hAnsi="Arial" w:cs="Arial"/>
        </w:rPr>
        <w:t>Innovative technologi</w:t>
      </w:r>
      <w:r w:rsidR="00614B6A">
        <w:rPr>
          <w:rFonts w:ascii="Arial" w:hAnsi="Arial" w:cs="Arial"/>
        </w:rPr>
        <w:t>cal or organisational solutions</w:t>
      </w:r>
    </w:p>
    <w:p w14:paraId="3DDB97C0" w14:textId="77777777" w:rsidR="00517697" w:rsidRDefault="00517697" w:rsidP="00614B6A">
      <w:pPr>
        <w:ind w:left="1440" w:hanging="720"/>
        <w:rPr>
          <w:rFonts w:ascii="Arial" w:hAnsi="Arial" w:cs="Arial"/>
        </w:rPr>
      </w:pPr>
      <w:r w:rsidRPr="00517697">
        <w:rPr>
          <w:rFonts w:ascii="MS Gothic" w:eastAsia="MS Gothic" w:hAnsi="MS Gothic" w:cs="MS Gothic" w:hint="eastAsia"/>
        </w:rPr>
        <w:t>☐</w:t>
      </w:r>
      <w:r w:rsidRPr="00517697">
        <w:rPr>
          <w:rFonts w:ascii="Arial" w:hAnsi="Arial" w:cs="Arial"/>
        </w:rPr>
        <w:t xml:space="preserve"> </w:t>
      </w:r>
      <w:r w:rsidR="0030097A">
        <w:rPr>
          <w:rFonts w:ascii="Arial" w:hAnsi="Arial" w:cs="Arial"/>
        </w:rPr>
        <w:tab/>
      </w:r>
      <w:r w:rsidRPr="00517697">
        <w:rPr>
          <w:rFonts w:ascii="Arial" w:hAnsi="Arial" w:cs="Arial"/>
        </w:rPr>
        <w:t>Processing involving preventing data subjects from exercising a right or using a service or</w:t>
      </w:r>
      <w:r>
        <w:rPr>
          <w:rFonts w:ascii="Arial" w:hAnsi="Arial" w:cs="Arial"/>
        </w:rPr>
        <w:t xml:space="preserve"> </w:t>
      </w:r>
      <w:r w:rsidRPr="00517697">
        <w:rPr>
          <w:rFonts w:ascii="Arial" w:hAnsi="Arial" w:cs="Arial"/>
        </w:rPr>
        <w:t>contract.</w:t>
      </w:r>
    </w:p>
    <w:p w14:paraId="5997CC1D" w14:textId="77777777" w:rsidR="00517697" w:rsidRPr="00517697" w:rsidRDefault="00517697" w:rsidP="00614B6A">
      <w:pPr>
        <w:ind w:left="720"/>
        <w:rPr>
          <w:rFonts w:ascii="Arial" w:hAnsi="Arial" w:cs="Arial"/>
        </w:rPr>
      </w:pPr>
    </w:p>
    <w:p w14:paraId="28311781" w14:textId="77777777" w:rsidR="00517697" w:rsidRPr="00517697" w:rsidRDefault="00517697" w:rsidP="00614B6A">
      <w:pPr>
        <w:rPr>
          <w:rFonts w:ascii="Arial" w:hAnsi="Arial" w:cs="Arial"/>
        </w:rPr>
      </w:pPr>
      <w:r w:rsidRPr="00517697">
        <w:rPr>
          <w:rFonts w:ascii="Arial" w:hAnsi="Arial" w:cs="Arial"/>
        </w:rPr>
        <w:t>We consider carrying out a DPIA in any major project involving the use of personal data.</w:t>
      </w:r>
    </w:p>
    <w:p w14:paraId="0A1B5C15" w14:textId="77777777" w:rsidR="00517697" w:rsidRPr="00517697" w:rsidRDefault="00517697" w:rsidP="00614B6A">
      <w:pPr>
        <w:spacing w:after="120"/>
        <w:rPr>
          <w:rFonts w:ascii="Arial" w:hAnsi="Arial" w:cs="Arial"/>
        </w:rPr>
      </w:pPr>
      <w:r w:rsidRPr="00517697">
        <w:rPr>
          <w:rFonts w:ascii="Arial" w:hAnsi="Arial" w:cs="Arial"/>
        </w:rPr>
        <w:t xml:space="preserve">If we decide not to </w:t>
      </w:r>
      <w:r w:rsidR="00614B6A">
        <w:rPr>
          <w:rFonts w:ascii="Arial" w:hAnsi="Arial" w:cs="Arial"/>
        </w:rPr>
        <w:t>do</w:t>
      </w:r>
      <w:r w:rsidRPr="00517697">
        <w:rPr>
          <w:rFonts w:ascii="Arial" w:hAnsi="Arial" w:cs="Arial"/>
        </w:rPr>
        <w:t xml:space="preserve"> a DPIA, we document </w:t>
      </w:r>
      <w:r w:rsidR="00614B6A">
        <w:rPr>
          <w:rFonts w:ascii="Arial" w:hAnsi="Arial" w:cs="Arial"/>
        </w:rPr>
        <w:t xml:space="preserve">the </w:t>
      </w:r>
      <w:r w:rsidRPr="00517697">
        <w:rPr>
          <w:rFonts w:ascii="Arial" w:hAnsi="Arial" w:cs="Arial"/>
        </w:rPr>
        <w:t>reasons</w:t>
      </w:r>
      <w:r w:rsidR="003B47B8">
        <w:rPr>
          <w:rFonts w:ascii="Arial" w:hAnsi="Arial" w:cs="Arial"/>
        </w:rPr>
        <w:t xml:space="preserve"> and </w:t>
      </w:r>
      <w:r w:rsidR="003B47B8" w:rsidRPr="003B47B8">
        <w:rPr>
          <w:rFonts w:ascii="Arial" w:hAnsi="Arial" w:cs="Arial"/>
          <w:b/>
        </w:rPr>
        <w:t>advise the DSP Group</w:t>
      </w:r>
      <w:r w:rsidRPr="00517697">
        <w:rPr>
          <w:rFonts w:ascii="Arial" w:hAnsi="Arial" w:cs="Arial"/>
        </w:rPr>
        <w:t>.</w:t>
      </w:r>
    </w:p>
    <w:p w14:paraId="2CD5D78D" w14:textId="77777777" w:rsidR="000067ED" w:rsidRDefault="00517697" w:rsidP="00614B6A">
      <w:pPr>
        <w:spacing w:after="120"/>
        <w:rPr>
          <w:rFonts w:ascii="Arial" w:hAnsi="Arial" w:cs="Arial"/>
        </w:rPr>
      </w:pPr>
      <w:r w:rsidRPr="00517697">
        <w:rPr>
          <w:rFonts w:ascii="Arial" w:hAnsi="Arial" w:cs="Arial"/>
        </w:rPr>
        <w:t>We carry out a new DPIA if there is a change to the nature, scope, context or purposes of our</w:t>
      </w:r>
      <w:r>
        <w:rPr>
          <w:rFonts w:ascii="Arial" w:hAnsi="Arial" w:cs="Arial"/>
        </w:rPr>
        <w:t xml:space="preserve"> </w:t>
      </w:r>
      <w:r w:rsidRPr="00517697">
        <w:rPr>
          <w:rFonts w:ascii="Arial" w:hAnsi="Arial" w:cs="Arial"/>
        </w:rPr>
        <w:t>processing.</w:t>
      </w:r>
    </w:p>
    <w:p w14:paraId="558300FF" w14:textId="77777777" w:rsidR="002D1350" w:rsidRDefault="002D1350" w:rsidP="00614B6A">
      <w:pPr>
        <w:spacing w:after="120"/>
        <w:rPr>
          <w:rFonts w:ascii="Arial" w:hAnsi="Arial" w:cs="Arial"/>
        </w:rPr>
      </w:pPr>
      <w:r>
        <w:rPr>
          <w:rFonts w:ascii="Arial" w:hAnsi="Arial" w:cs="Arial"/>
        </w:rPr>
        <w:t>We have taken advice from our</w:t>
      </w:r>
      <w:r w:rsidR="00151633">
        <w:rPr>
          <w:rFonts w:ascii="Arial" w:hAnsi="Arial" w:cs="Arial"/>
        </w:rPr>
        <w:t xml:space="preserve"> Data Protection Officer</w:t>
      </w:r>
      <w:r w:rsidR="00493A7B">
        <w:rPr>
          <w:rFonts w:ascii="Arial" w:hAnsi="Arial" w:cs="Arial"/>
        </w:rPr>
        <w:t xml:space="preserve"> o</w:t>
      </w:r>
      <w:r w:rsidR="00614B6A">
        <w:rPr>
          <w:rFonts w:ascii="Arial" w:hAnsi="Arial" w:cs="Arial"/>
        </w:rPr>
        <w:t>r Data Security and Protection t</w:t>
      </w:r>
      <w:r w:rsidR="00493A7B">
        <w:rPr>
          <w:rFonts w:ascii="Arial" w:hAnsi="Arial" w:cs="Arial"/>
        </w:rPr>
        <w:t>eam</w:t>
      </w:r>
      <w:r w:rsidR="00571C1E">
        <w:rPr>
          <w:rFonts w:ascii="Arial" w:hAnsi="Arial" w:cs="Arial"/>
        </w:rPr>
        <w:t xml:space="preserve">.  </w:t>
      </w:r>
      <w:r w:rsidR="00571C1E" w:rsidRPr="003B47B8">
        <w:rPr>
          <w:rFonts w:ascii="Arial" w:hAnsi="Arial" w:cs="Arial"/>
          <w:b/>
        </w:rPr>
        <w:t xml:space="preserve">The advice </w:t>
      </w:r>
      <w:r w:rsidR="00151633" w:rsidRPr="003B47B8">
        <w:rPr>
          <w:rFonts w:ascii="Arial" w:hAnsi="Arial" w:cs="Arial"/>
          <w:b/>
        </w:rPr>
        <w:t>is</w:t>
      </w:r>
      <w:r w:rsidR="00493A7B" w:rsidRPr="003B47B8">
        <w:rPr>
          <w:rFonts w:ascii="Arial" w:hAnsi="Arial" w:cs="Arial"/>
          <w:b/>
        </w:rPr>
        <w:t xml:space="preserve"> documented on the other side of this checklist</w:t>
      </w:r>
      <w:r w:rsidR="00493A7B">
        <w:rPr>
          <w:rFonts w:ascii="Arial" w:hAnsi="Arial" w:cs="Arial"/>
        </w:rPr>
        <w:t xml:space="preserve">. </w:t>
      </w:r>
      <w:r w:rsidR="00493A7B">
        <w:rPr>
          <w:rFonts w:ascii="Arial" w:hAnsi="Arial" w:cs="Arial"/>
        </w:rPr>
        <w:tab/>
      </w:r>
      <w:r w:rsidR="00493A7B">
        <w:rPr>
          <w:rFonts w:ascii="Arial" w:hAnsi="Arial" w:cs="Arial"/>
        </w:rPr>
        <w:tab/>
      </w:r>
      <w:r w:rsidR="00493A7B">
        <w:rPr>
          <w:rFonts w:ascii="Arial" w:hAnsi="Arial" w:cs="Arial"/>
        </w:rPr>
        <w:tab/>
      </w:r>
      <w:r w:rsidR="00493A7B" w:rsidRPr="00345AF8">
        <w:rPr>
          <w:rFonts w:ascii="Arial" w:hAnsi="Arial" w:cs="Arial"/>
          <w:b/>
        </w:rPr>
        <w:t>→</w:t>
      </w:r>
    </w:p>
    <w:sectPr w:rsidR="002D1350" w:rsidSect="001B2349">
      <w:footerReference w:type="even" r:id="rId10"/>
      <w:footerReference w:type="default" r:id="rId11"/>
      <w:pgSz w:w="11906" w:h="16838"/>
      <w:pgMar w:top="1134" w:right="1134" w:bottom="1134"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F646" w14:textId="77777777" w:rsidR="00DC3D49" w:rsidRDefault="00DC3D49">
      <w:r>
        <w:separator/>
      </w:r>
    </w:p>
  </w:endnote>
  <w:endnote w:type="continuationSeparator" w:id="0">
    <w:p w14:paraId="08CE6F91" w14:textId="77777777" w:rsidR="00DC3D49" w:rsidRDefault="00DC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1B2349" w:rsidRDefault="001B2349" w:rsidP="001B23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FE9F23F" w14:textId="77777777" w:rsidR="001B2349" w:rsidRDefault="001B2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1B2349" w:rsidRPr="00C812C6" w:rsidRDefault="001B2349" w:rsidP="001B2349">
    <w:pPr>
      <w:pStyle w:val="Footer"/>
      <w:framePr w:wrap="around" w:vAnchor="text" w:hAnchor="margin" w:xAlign="center" w:y="1"/>
      <w:jc w:val="center"/>
      <w:rPr>
        <w:rStyle w:val="PageNumber"/>
        <w:rFonts w:ascii="Arial" w:hAnsi="Arial" w:cs="Arial"/>
        <w:sz w:val="22"/>
        <w:szCs w:val="22"/>
      </w:rPr>
    </w:pPr>
    <w:r w:rsidRPr="00C812C6">
      <w:rPr>
        <w:rStyle w:val="PageNumber"/>
        <w:rFonts w:ascii="Arial" w:hAnsi="Arial" w:cs="Arial"/>
        <w:sz w:val="22"/>
        <w:szCs w:val="22"/>
      </w:rPr>
      <w:fldChar w:fldCharType="begin"/>
    </w:r>
    <w:r w:rsidRPr="00C812C6">
      <w:rPr>
        <w:rStyle w:val="PageNumber"/>
        <w:rFonts w:ascii="Arial" w:hAnsi="Arial" w:cs="Arial"/>
        <w:sz w:val="22"/>
        <w:szCs w:val="22"/>
      </w:rPr>
      <w:instrText xml:space="preserve">PAGE  </w:instrText>
    </w:r>
    <w:r w:rsidRPr="00C812C6">
      <w:rPr>
        <w:rStyle w:val="PageNumber"/>
        <w:rFonts w:ascii="Arial" w:hAnsi="Arial" w:cs="Arial"/>
        <w:sz w:val="22"/>
        <w:szCs w:val="22"/>
      </w:rPr>
      <w:fldChar w:fldCharType="separate"/>
    </w:r>
    <w:r w:rsidR="00797746">
      <w:rPr>
        <w:rStyle w:val="PageNumber"/>
        <w:rFonts w:ascii="Arial" w:hAnsi="Arial" w:cs="Arial"/>
        <w:noProof/>
        <w:sz w:val="22"/>
        <w:szCs w:val="22"/>
      </w:rPr>
      <w:t>1</w:t>
    </w:r>
    <w:r w:rsidRPr="00C812C6">
      <w:rPr>
        <w:rStyle w:val="PageNumber"/>
        <w:rFonts w:ascii="Arial" w:hAnsi="Arial" w:cs="Arial"/>
        <w:sz w:val="22"/>
        <w:szCs w:val="22"/>
      </w:rPr>
      <w:fldChar w:fldCharType="end"/>
    </w:r>
  </w:p>
  <w:p w14:paraId="110FFD37" w14:textId="77777777" w:rsidR="001B2349" w:rsidRDefault="001B2349">
    <w:pPr>
      <w:pStyle w:val="Footer"/>
      <w:framePr w:wrap="around" w:vAnchor="text" w:hAnchor="margin" w:xAlign="center" w:y="1"/>
      <w:rPr>
        <w:rStyle w:val="PageNumber"/>
      </w:rPr>
    </w:pPr>
  </w:p>
  <w:p w14:paraId="6B699379" w14:textId="77777777" w:rsidR="001B2349" w:rsidRDefault="001B2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CEAD" w14:textId="77777777" w:rsidR="00DC3D49" w:rsidRDefault="00DC3D49">
      <w:r>
        <w:separator/>
      </w:r>
    </w:p>
  </w:footnote>
  <w:footnote w:type="continuationSeparator" w:id="0">
    <w:p w14:paraId="6BB9E253" w14:textId="77777777" w:rsidR="00DC3D49" w:rsidRDefault="00DC3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93E2FDA"/>
    <w:lvl w:ilvl="0">
      <w:start w:val="1"/>
      <w:numFmt w:val="decimal"/>
      <w:pStyle w:val="Heading1"/>
      <w:lvlText w:val="%1."/>
      <w:lvlJc w:val="left"/>
      <w:pPr>
        <w:tabs>
          <w:tab w:val="num" w:pos="0"/>
        </w:tabs>
        <w:ind w:left="720" w:hanging="720"/>
      </w:pPr>
    </w:lvl>
    <w:lvl w:ilvl="1">
      <w:start w:val="1"/>
      <w:numFmt w:val="decimal"/>
      <w:pStyle w:val="Heading2"/>
      <w:lvlText w:val="%1.%2"/>
      <w:lvlJc w:val="left"/>
      <w:pPr>
        <w:tabs>
          <w:tab w:val="num" w:pos="0"/>
        </w:tabs>
        <w:ind w:left="720" w:hanging="720"/>
      </w:pPr>
    </w:lvl>
    <w:lvl w:ilvl="2">
      <w:start w:val="1"/>
      <w:numFmt w:val="none"/>
      <w:pStyle w:val="Heading3"/>
      <w:lvlText w:val=""/>
      <w:lvlJc w:val="left"/>
      <w:pPr>
        <w:tabs>
          <w:tab w:val="num" w:pos="0"/>
        </w:tabs>
        <w:ind w:left="1440" w:hanging="720"/>
      </w:pPr>
      <w:rPr>
        <w:rFonts w:ascii="Symbol" w:hAnsi="Symbol" w:hint="default"/>
      </w:rPr>
    </w:lvl>
    <w:lvl w:ilvl="3">
      <w:start w:val="1"/>
      <w:numFmt w:val="none"/>
      <w:pStyle w:val="Heading4"/>
      <w:lvlText w:val=""/>
      <w:lvlJc w:val="left"/>
      <w:pPr>
        <w:tabs>
          <w:tab w:val="num" w:pos="2166"/>
        </w:tabs>
        <w:ind w:left="2166" w:hanging="726"/>
      </w:pPr>
      <w:rPr>
        <w:rFonts w:ascii="Symbol" w:hAnsi="Symbol" w:hint="default"/>
      </w:rPr>
    </w:lvl>
    <w:lvl w:ilvl="4">
      <w:start w:val="1"/>
      <w:numFmt w:val="none"/>
      <w:pStyle w:val="Heading5"/>
      <w:lvlText w:val=""/>
      <w:lvlJc w:val="left"/>
      <w:pPr>
        <w:tabs>
          <w:tab w:val="num" w:pos="0"/>
        </w:tabs>
        <w:ind w:left="2880" w:hanging="720"/>
      </w:pPr>
      <w:rPr>
        <w:rFonts w:ascii="Symbol" w:hAnsi="Symbol" w:hint="default"/>
      </w:rPr>
    </w:lvl>
    <w:lvl w:ilvl="5">
      <w:start w:val="1"/>
      <w:numFmt w:val="none"/>
      <w:pStyle w:val="Heading6"/>
      <w:lvlText w:val=""/>
      <w:lvlJc w:val="left"/>
      <w:pPr>
        <w:tabs>
          <w:tab w:val="num" w:pos="0"/>
        </w:tabs>
        <w:ind w:left="4320" w:hanging="720"/>
      </w:pPr>
      <w:rPr>
        <w:rFonts w:ascii="Symbol" w:hAnsi="Symbol" w:hint="default"/>
      </w:rPr>
    </w:lvl>
    <w:lvl w:ilvl="6">
      <w:start w:val="1"/>
      <w:numFmt w:val="lowerRoman"/>
      <w:pStyle w:val="Heading7"/>
      <w:lvlText w:val="%7)"/>
      <w:lvlJc w:val="left"/>
      <w:pPr>
        <w:tabs>
          <w:tab w:val="num" w:pos="0"/>
        </w:tabs>
        <w:ind w:left="5040" w:hanging="720"/>
      </w:pPr>
    </w:lvl>
    <w:lvl w:ilvl="7">
      <w:start w:val="1"/>
      <w:numFmt w:val="none"/>
      <w:pStyle w:val="Heading8"/>
      <w:suff w:val="nothing"/>
      <w:lvlText w:val=""/>
      <w:lvlJc w:val="left"/>
      <w:pPr>
        <w:ind w:left="5760" w:hanging="720"/>
      </w:pPr>
    </w:lvl>
    <w:lvl w:ilvl="8">
      <w:start w:val="1"/>
      <w:numFmt w:val="decimal"/>
      <w:pStyle w:val="Heading9"/>
      <w:lvlText w:val="%9."/>
      <w:lvlJc w:val="left"/>
      <w:pPr>
        <w:tabs>
          <w:tab w:val="num" w:pos="0"/>
        </w:tabs>
        <w:ind w:left="6480" w:hanging="720"/>
      </w:pPr>
    </w:lvl>
  </w:abstractNum>
  <w:abstractNum w:abstractNumId="1" w15:restartNumberingAfterBreak="0">
    <w:nsid w:val="0DD308AF"/>
    <w:multiLevelType w:val="hybridMultilevel"/>
    <w:tmpl w:val="858CCA38"/>
    <w:lvl w:ilvl="0" w:tplc="94A404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63524"/>
    <w:multiLevelType w:val="hybridMultilevel"/>
    <w:tmpl w:val="0AE4236C"/>
    <w:lvl w:ilvl="0" w:tplc="DC0A0B9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A6F4F"/>
    <w:multiLevelType w:val="hybridMultilevel"/>
    <w:tmpl w:val="C010DCB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633F59"/>
    <w:multiLevelType w:val="hybridMultilevel"/>
    <w:tmpl w:val="048A7FAC"/>
    <w:lvl w:ilvl="0" w:tplc="6B0E743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B74F80"/>
    <w:multiLevelType w:val="multilevel"/>
    <w:tmpl w:val="E56CF6FA"/>
    <w:lvl w:ilvl="0">
      <w:start w:val="1"/>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bullet"/>
      <w:lvlText w:val=""/>
      <w:lvlJc w:val="left"/>
      <w:pPr>
        <w:tabs>
          <w:tab w:val="num" w:pos="0"/>
        </w:tabs>
        <w:ind w:left="1440" w:hanging="720"/>
      </w:pPr>
      <w:rPr>
        <w:rFonts w:ascii="Symbol" w:hAnsi="Symbol" w:hint="default"/>
      </w:rPr>
    </w:lvl>
    <w:lvl w:ilvl="3">
      <w:start w:val="1"/>
      <w:numFmt w:val="none"/>
      <w:lvlText w:val=""/>
      <w:lvlJc w:val="left"/>
      <w:pPr>
        <w:tabs>
          <w:tab w:val="num" w:pos="2166"/>
        </w:tabs>
        <w:ind w:left="2166" w:hanging="726"/>
      </w:pPr>
      <w:rPr>
        <w:rFonts w:ascii="Symbol" w:hAnsi="Symbol" w:hint="default"/>
      </w:rPr>
    </w:lvl>
    <w:lvl w:ilvl="4">
      <w:start w:val="1"/>
      <w:numFmt w:val="none"/>
      <w:lvlText w:val=""/>
      <w:lvlJc w:val="left"/>
      <w:pPr>
        <w:tabs>
          <w:tab w:val="num" w:pos="0"/>
        </w:tabs>
        <w:ind w:left="2880" w:hanging="720"/>
      </w:pPr>
      <w:rPr>
        <w:rFonts w:ascii="Symbol" w:hAnsi="Symbol" w:hint="default"/>
      </w:rPr>
    </w:lvl>
    <w:lvl w:ilvl="5">
      <w:start w:val="1"/>
      <w:numFmt w:val="none"/>
      <w:lvlText w:val=""/>
      <w:lvlJc w:val="left"/>
      <w:pPr>
        <w:tabs>
          <w:tab w:val="num" w:pos="0"/>
        </w:tabs>
        <w:ind w:left="4320" w:hanging="720"/>
      </w:pPr>
      <w:rPr>
        <w:rFonts w:ascii="Symbol" w:hAnsi="Symbol" w:hint="default"/>
      </w:rPr>
    </w:lvl>
    <w:lvl w:ilvl="6">
      <w:start w:val="1"/>
      <w:numFmt w:val="lowerRoman"/>
      <w:lvlText w:val="%7)"/>
      <w:lvlJc w:val="left"/>
      <w:pPr>
        <w:tabs>
          <w:tab w:val="num" w:pos="0"/>
        </w:tabs>
        <w:ind w:left="5040" w:hanging="720"/>
      </w:pPr>
    </w:lvl>
    <w:lvl w:ilvl="7">
      <w:start w:val="1"/>
      <w:numFmt w:val="none"/>
      <w:suff w:val="nothing"/>
      <w:lvlText w:val=""/>
      <w:lvlJc w:val="left"/>
      <w:pPr>
        <w:ind w:left="5760" w:hanging="720"/>
      </w:pPr>
    </w:lvl>
    <w:lvl w:ilvl="8">
      <w:start w:val="1"/>
      <w:numFmt w:val="decimal"/>
      <w:lvlText w:val="%9."/>
      <w:lvlJc w:val="left"/>
      <w:pPr>
        <w:tabs>
          <w:tab w:val="num" w:pos="0"/>
        </w:tabs>
        <w:ind w:left="6480" w:hanging="720"/>
      </w:pPr>
    </w:lvl>
  </w:abstractNum>
  <w:abstractNum w:abstractNumId="6" w15:restartNumberingAfterBreak="0">
    <w:nsid w:val="6ED83216"/>
    <w:multiLevelType w:val="hybridMultilevel"/>
    <w:tmpl w:val="A6F6A936"/>
    <w:lvl w:ilvl="0" w:tplc="6B0E743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704381">
    <w:abstractNumId w:val="0"/>
  </w:num>
  <w:num w:numId="2" w16cid:durableId="1432510265">
    <w:abstractNumId w:val="5"/>
  </w:num>
  <w:num w:numId="3" w16cid:durableId="1482237943">
    <w:abstractNumId w:val="1"/>
  </w:num>
  <w:num w:numId="4" w16cid:durableId="1476723912">
    <w:abstractNumId w:val="3"/>
  </w:num>
  <w:num w:numId="5" w16cid:durableId="283272014">
    <w:abstractNumId w:val="2"/>
  </w:num>
  <w:num w:numId="6" w16cid:durableId="1723944018">
    <w:abstractNumId w:val="6"/>
  </w:num>
  <w:num w:numId="7" w16cid:durableId="490221564">
    <w:abstractNumId w:val="4"/>
  </w:num>
  <w:num w:numId="8" w16cid:durableId="305819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6031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49"/>
    <w:rsid w:val="000067ED"/>
    <w:rsid w:val="00027727"/>
    <w:rsid w:val="000857B4"/>
    <w:rsid w:val="000A7CBE"/>
    <w:rsid w:val="00151633"/>
    <w:rsid w:val="001B2349"/>
    <w:rsid w:val="001B55AB"/>
    <w:rsid w:val="001C6057"/>
    <w:rsid w:val="0024798F"/>
    <w:rsid w:val="00277D48"/>
    <w:rsid w:val="00284EA0"/>
    <w:rsid w:val="002B6C1C"/>
    <w:rsid w:val="002D1350"/>
    <w:rsid w:val="0030097A"/>
    <w:rsid w:val="003068AA"/>
    <w:rsid w:val="00345AF8"/>
    <w:rsid w:val="003654E5"/>
    <w:rsid w:val="003B47B8"/>
    <w:rsid w:val="003D1120"/>
    <w:rsid w:val="00426E4E"/>
    <w:rsid w:val="0046109E"/>
    <w:rsid w:val="00493A7B"/>
    <w:rsid w:val="004D5840"/>
    <w:rsid w:val="00517697"/>
    <w:rsid w:val="00564A1C"/>
    <w:rsid w:val="00571C1E"/>
    <w:rsid w:val="0058671F"/>
    <w:rsid w:val="005B3800"/>
    <w:rsid w:val="005F05C4"/>
    <w:rsid w:val="00614B6A"/>
    <w:rsid w:val="00620236"/>
    <w:rsid w:val="00623C28"/>
    <w:rsid w:val="00644FD3"/>
    <w:rsid w:val="006568C7"/>
    <w:rsid w:val="006A7596"/>
    <w:rsid w:val="00714122"/>
    <w:rsid w:val="0075475E"/>
    <w:rsid w:val="00797746"/>
    <w:rsid w:val="007B5DD0"/>
    <w:rsid w:val="007F29F2"/>
    <w:rsid w:val="008C166F"/>
    <w:rsid w:val="009032AB"/>
    <w:rsid w:val="00935DE2"/>
    <w:rsid w:val="009621F3"/>
    <w:rsid w:val="00963D1C"/>
    <w:rsid w:val="00986E95"/>
    <w:rsid w:val="00A7026B"/>
    <w:rsid w:val="00A86756"/>
    <w:rsid w:val="00A90495"/>
    <w:rsid w:val="00A95AC1"/>
    <w:rsid w:val="00A97AAD"/>
    <w:rsid w:val="00AE551E"/>
    <w:rsid w:val="00B5678E"/>
    <w:rsid w:val="00C01FFE"/>
    <w:rsid w:val="00C56746"/>
    <w:rsid w:val="00C65C54"/>
    <w:rsid w:val="00C80C11"/>
    <w:rsid w:val="00CA2D0E"/>
    <w:rsid w:val="00CA7C9D"/>
    <w:rsid w:val="00D16ED1"/>
    <w:rsid w:val="00D40786"/>
    <w:rsid w:val="00D62A02"/>
    <w:rsid w:val="00DC3D49"/>
    <w:rsid w:val="00DD1F78"/>
    <w:rsid w:val="00DE3899"/>
    <w:rsid w:val="00E06FEC"/>
    <w:rsid w:val="00EE15BE"/>
    <w:rsid w:val="00EE18F1"/>
    <w:rsid w:val="00EF1FF9"/>
    <w:rsid w:val="00F23363"/>
    <w:rsid w:val="00F93038"/>
    <w:rsid w:val="00FA7CBE"/>
    <w:rsid w:val="08DD51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4D4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349"/>
    <w:rPr>
      <w:sz w:val="24"/>
      <w:lang w:val="en-GB" w:eastAsia="en-US"/>
    </w:rPr>
  </w:style>
  <w:style w:type="paragraph" w:styleId="Heading1">
    <w:name w:val="heading 1"/>
    <w:aliases w:val="Heading 1 Char"/>
    <w:basedOn w:val="Normal"/>
    <w:qFormat/>
    <w:rsid w:val="001B2349"/>
    <w:pPr>
      <w:numPr>
        <w:numId w:val="1"/>
      </w:numPr>
      <w:spacing w:after="240"/>
      <w:jc w:val="both"/>
      <w:outlineLvl w:val="0"/>
    </w:pPr>
    <w:rPr>
      <w:b/>
      <w:caps/>
      <w:kern w:val="28"/>
    </w:rPr>
  </w:style>
  <w:style w:type="paragraph" w:styleId="Heading2">
    <w:name w:val="heading 2"/>
    <w:basedOn w:val="Normal"/>
    <w:link w:val="Heading2Char"/>
    <w:qFormat/>
    <w:rsid w:val="001B2349"/>
    <w:pPr>
      <w:numPr>
        <w:ilvl w:val="1"/>
        <w:numId w:val="1"/>
      </w:numPr>
      <w:spacing w:after="240"/>
      <w:jc w:val="both"/>
      <w:outlineLvl w:val="1"/>
    </w:pPr>
  </w:style>
  <w:style w:type="paragraph" w:styleId="Heading3">
    <w:name w:val="heading 3"/>
    <w:basedOn w:val="Normal"/>
    <w:qFormat/>
    <w:rsid w:val="001B2349"/>
    <w:pPr>
      <w:keepLines/>
      <w:numPr>
        <w:ilvl w:val="2"/>
        <w:numId w:val="1"/>
      </w:numPr>
      <w:spacing w:after="240"/>
      <w:jc w:val="both"/>
      <w:outlineLvl w:val="2"/>
    </w:pPr>
  </w:style>
  <w:style w:type="paragraph" w:styleId="Heading4">
    <w:name w:val="heading 4"/>
    <w:basedOn w:val="Normal"/>
    <w:qFormat/>
    <w:rsid w:val="001B2349"/>
    <w:pPr>
      <w:numPr>
        <w:ilvl w:val="3"/>
        <w:numId w:val="1"/>
      </w:numPr>
      <w:spacing w:after="240"/>
      <w:jc w:val="both"/>
      <w:outlineLvl w:val="3"/>
    </w:pPr>
  </w:style>
  <w:style w:type="paragraph" w:styleId="Heading5">
    <w:name w:val="heading 5"/>
    <w:basedOn w:val="Normal"/>
    <w:qFormat/>
    <w:rsid w:val="001B2349"/>
    <w:pPr>
      <w:numPr>
        <w:ilvl w:val="4"/>
        <w:numId w:val="1"/>
      </w:numPr>
      <w:spacing w:after="240"/>
      <w:jc w:val="both"/>
      <w:outlineLvl w:val="4"/>
    </w:pPr>
  </w:style>
  <w:style w:type="paragraph" w:styleId="Heading6">
    <w:name w:val="heading 6"/>
    <w:basedOn w:val="Normal"/>
    <w:next w:val="Normal"/>
    <w:qFormat/>
    <w:rsid w:val="001B2349"/>
    <w:pPr>
      <w:numPr>
        <w:ilvl w:val="5"/>
        <w:numId w:val="1"/>
      </w:numPr>
      <w:spacing w:before="240" w:after="60"/>
      <w:outlineLvl w:val="5"/>
    </w:pPr>
  </w:style>
  <w:style w:type="paragraph" w:styleId="Heading7">
    <w:name w:val="heading 7"/>
    <w:basedOn w:val="Normal"/>
    <w:next w:val="Normal"/>
    <w:qFormat/>
    <w:rsid w:val="001B2349"/>
    <w:pPr>
      <w:numPr>
        <w:ilvl w:val="6"/>
        <w:numId w:val="1"/>
      </w:numPr>
      <w:spacing w:before="240" w:after="60"/>
      <w:outlineLvl w:val="6"/>
    </w:pPr>
  </w:style>
  <w:style w:type="paragraph" w:styleId="Heading8">
    <w:name w:val="heading 8"/>
    <w:basedOn w:val="Normal"/>
    <w:next w:val="Normal"/>
    <w:qFormat/>
    <w:rsid w:val="001B2349"/>
    <w:pPr>
      <w:numPr>
        <w:ilvl w:val="7"/>
        <w:numId w:val="1"/>
      </w:numPr>
      <w:spacing w:before="240" w:after="60"/>
      <w:outlineLvl w:val="7"/>
    </w:pPr>
    <w:rPr>
      <w:b/>
    </w:rPr>
  </w:style>
  <w:style w:type="paragraph" w:styleId="Heading9">
    <w:name w:val="heading 9"/>
    <w:basedOn w:val="Normal"/>
    <w:next w:val="Normal"/>
    <w:qFormat/>
    <w:rsid w:val="001B2349"/>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B2349"/>
    <w:pPr>
      <w:tabs>
        <w:tab w:val="center" w:pos="4153"/>
        <w:tab w:val="right" w:pos="8306"/>
      </w:tabs>
    </w:pPr>
  </w:style>
  <w:style w:type="character" w:styleId="PageNumber">
    <w:name w:val="page number"/>
    <w:basedOn w:val="DefaultParagraphFont"/>
    <w:rsid w:val="001B2349"/>
  </w:style>
  <w:style w:type="paragraph" w:customStyle="1" w:styleId="THeadings">
    <w:name w:val="T Headings"/>
    <w:basedOn w:val="Normal"/>
    <w:rsid w:val="001B2349"/>
    <w:pPr>
      <w:pBdr>
        <w:bottom w:val="single" w:sz="12" w:space="1" w:color="auto"/>
      </w:pBdr>
      <w:jc w:val="center"/>
    </w:pPr>
    <w:rPr>
      <w:b/>
    </w:rPr>
  </w:style>
  <w:style w:type="character" w:styleId="SubtleEmphasis">
    <w:name w:val="Subtle Emphasis"/>
    <w:qFormat/>
    <w:rsid w:val="001B2349"/>
    <w:rPr>
      <w:i/>
      <w:iCs/>
      <w:color w:val="808080"/>
    </w:rPr>
  </w:style>
  <w:style w:type="paragraph" w:styleId="BalloonText">
    <w:name w:val="Balloon Text"/>
    <w:basedOn w:val="Normal"/>
    <w:link w:val="BalloonTextChar"/>
    <w:rsid w:val="001B55AB"/>
    <w:rPr>
      <w:rFonts w:ascii="Tahoma" w:hAnsi="Tahoma" w:cs="Tahoma"/>
      <w:sz w:val="16"/>
      <w:szCs w:val="16"/>
    </w:rPr>
  </w:style>
  <w:style w:type="character" w:customStyle="1" w:styleId="BalloonTextChar">
    <w:name w:val="Balloon Text Char"/>
    <w:link w:val="BalloonText"/>
    <w:rsid w:val="001B55AB"/>
    <w:rPr>
      <w:rFonts w:ascii="Tahoma" w:hAnsi="Tahoma" w:cs="Tahoma"/>
      <w:sz w:val="16"/>
      <w:szCs w:val="16"/>
      <w:lang w:eastAsia="en-US"/>
    </w:rPr>
  </w:style>
  <w:style w:type="character" w:customStyle="1" w:styleId="Heading2Char">
    <w:name w:val="Heading 2 Char"/>
    <w:link w:val="Heading2"/>
    <w:rsid w:val="00345AF8"/>
    <w:rPr>
      <w:sz w:val="24"/>
      <w:lang w:eastAsia="en-US"/>
    </w:rPr>
  </w:style>
  <w:style w:type="character" w:styleId="Hyperlink">
    <w:name w:val="Hyperlink"/>
    <w:rsid w:val="00345AF8"/>
    <w:rPr>
      <w:color w:val="0000FF"/>
      <w:u w:val="single"/>
    </w:rPr>
  </w:style>
  <w:style w:type="paragraph" w:styleId="Header">
    <w:name w:val="header"/>
    <w:basedOn w:val="Normal"/>
    <w:link w:val="HeaderChar"/>
    <w:rsid w:val="007B5DD0"/>
    <w:pPr>
      <w:tabs>
        <w:tab w:val="center" w:pos="4513"/>
        <w:tab w:val="right" w:pos="9026"/>
      </w:tabs>
    </w:pPr>
  </w:style>
  <w:style w:type="character" w:customStyle="1" w:styleId="HeaderChar">
    <w:name w:val="Header Char"/>
    <w:link w:val="Header"/>
    <w:rsid w:val="007B5DD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ico.org.uk/for-organisations/guide-to-the-general-data-protection-regulation-gdpr/accountability-and-governance/data-protection-impact-assessment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72C33C8C164B40AE1BA89819F57FFA" ma:contentTypeVersion="17" ma:contentTypeDescription="Create a new document." ma:contentTypeScope="" ma:versionID="b859135d4bef9c1f05b0c80570075bb6">
  <xsd:schema xmlns:xsd="http://www.w3.org/2001/XMLSchema" xmlns:xs="http://www.w3.org/2001/XMLSchema" xmlns:p="http://schemas.microsoft.com/office/2006/metadata/properties" xmlns:ns2="219baafa-49ba-40f1-811a-587cb6ff0d61" xmlns:ns3="fd98b1b5-df46-40d8-82f0-36dd35fd51c6" targetNamespace="http://schemas.microsoft.com/office/2006/metadata/properties" ma:root="true" ma:fieldsID="3427f536dd7787223b0d264a4fd0c410" ns2:_="" ns3:_="">
    <xsd:import namespace="219baafa-49ba-40f1-811a-587cb6ff0d61"/>
    <xsd:import namespace="fd98b1b5-df46-40d8-82f0-36dd35fd51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aafa-49ba-40f1-811a-587cb6ff0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d05545-b86c-4f8f-a142-086a5e60f7e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98b1b5-df46-40d8-82f0-36dd35fd51c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bcdae3-3e73-499b-9409-657d3561efb8}" ma:internalName="TaxCatchAll" ma:showField="CatchAllData" ma:web="fd98b1b5-df46-40d8-82f0-36dd35fd51c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d98b1b5-df46-40d8-82f0-36dd35fd51c6" xsi:nil="true"/>
    <lcf76f155ced4ddcb4097134ff3c332f xmlns="219baafa-49ba-40f1-811a-587cb6ff0d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282CBB-8CB9-4F87-BABF-74EE249189FF}">
  <ds:schemaRefs>
    <ds:schemaRef ds:uri="http://schemas.openxmlformats.org/officeDocument/2006/bibliography"/>
  </ds:schemaRefs>
</ds:datastoreItem>
</file>

<file path=customXml/itemProps2.xml><?xml version="1.0" encoding="utf-8"?>
<ds:datastoreItem xmlns:ds="http://schemas.openxmlformats.org/officeDocument/2006/customXml" ds:itemID="{4E4460FA-8149-448D-9114-5F054CE56A32}">
  <ds:schemaRefs>
    <ds:schemaRef ds:uri="http://schemas.microsoft.com/office/2006/metadata/longProperties"/>
  </ds:schemaRefs>
</ds:datastoreItem>
</file>

<file path=customXml/itemProps3.xml><?xml version="1.0" encoding="utf-8"?>
<ds:datastoreItem xmlns:ds="http://schemas.openxmlformats.org/officeDocument/2006/customXml" ds:itemID="{B843AD04-0E53-4F82-8D56-C932BF81A612}"/>
</file>

<file path=customXml/itemProps4.xml><?xml version="1.0" encoding="utf-8"?>
<ds:datastoreItem xmlns:ds="http://schemas.openxmlformats.org/officeDocument/2006/customXml" ds:itemID="{EFF6CFBF-EFFF-4AE7-82B8-D9316A5530B3}"/>
</file>

<file path=customXml/itemProps5.xml><?xml version="1.0" encoding="utf-8"?>
<ds:datastoreItem xmlns:ds="http://schemas.openxmlformats.org/officeDocument/2006/customXml" ds:itemID="{6380B10C-8168-47BF-8E35-F402EA7C9BF3}"/>
</file>

<file path=docProps/app.xml><?xml version="1.0" encoding="utf-8"?>
<Properties xmlns="http://schemas.openxmlformats.org/officeDocument/2006/extended-properties" xmlns:vt="http://schemas.openxmlformats.org/officeDocument/2006/docPropsVTypes">
  <Template>Normal</Template>
  <TotalTime>0</TotalTime>
  <Pages>12</Pages>
  <Words>3181</Words>
  <Characters>16127</Characters>
  <Application>Microsoft Office Word</Application>
  <DocSecurity>0</DocSecurity>
  <Lines>134</Lines>
  <Paragraphs>38</Paragraphs>
  <ScaleCrop>false</ScaleCrop>
  <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2024-05-09T11:32:00Z</dcterms:created>
  <dcterms:modified xsi:type="dcterms:W3CDTF">2024-05-09T11:32:00Z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0x010100C372C33C8C164B40AE1BA89819F57FFA</vt:lpwstr>
  </property>
</Properties>
</file>